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customXml/itemProps44.xml" ContentType="application/vnd.openxmlformats-officedocument.customXmlProperties+xml"/>
  <Override PartName="/customXml/itemProps53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51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0" w:name="_Toc_4_4_0000000030"/>
      <w:r>
        <w:rPr>
          <w:rFonts w:ascii="方正仿宋_GBK" w:eastAsia="方正仿宋_GBK" w:hAnsi="方正仿宋_GBK" w:cs="方正仿宋_GBK"/>
          <w:sz w:val="28"/>
        </w:rPr>
        <w:t>车管所计算机软硬件系统运行维护项目2025绩效目标表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932"/>
        <w:gridCol w:w="1498"/>
        <w:gridCol w:w="1276"/>
        <w:gridCol w:w="1276"/>
      </w:tblGrid>
      <w:tr w:rsidR="0010331C" w:rsidTr="00AE489A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车管所计算机软硬件系统运行维护项目2025</w:t>
            </w:r>
          </w:p>
        </w:tc>
      </w:tr>
      <w:tr w:rsidR="006F48DA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97.00</w:t>
            </w:r>
          </w:p>
        </w:tc>
        <w:tc>
          <w:tcPr>
            <w:tcW w:w="1932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97.00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软硬件运维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1.提高政府与车管所社会形象，满足上级主管部门要求（公安部）</w:t>
            </w:r>
          </w:p>
          <w:p w:rsidR="006F48DA" w:rsidRDefault="00532862">
            <w:pPr>
              <w:pStyle w:val="2"/>
            </w:pPr>
            <w:r>
              <w:t>2.提高车管所网络稳定性。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2271"/>
        <w:gridCol w:w="2835"/>
        <w:gridCol w:w="2207"/>
      </w:tblGrid>
      <w:tr w:rsidR="0010331C" w:rsidTr="00AE48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207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维护公安交管综合应用外挂系统（自建）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维护公安交管综合应用外挂系统（自建）</w:t>
            </w:r>
          </w:p>
        </w:tc>
        <w:tc>
          <w:tcPr>
            <w:tcW w:w="2207" w:type="dxa"/>
            <w:vAlign w:val="center"/>
          </w:tcPr>
          <w:p w:rsidR="006F48DA" w:rsidRDefault="00532862">
            <w:pPr>
              <w:pStyle w:val="2"/>
            </w:pPr>
            <w:r>
              <w:t>≥6个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维护公安交管全国统一版软件系统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维护公安交管全国统一版软件系统</w:t>
            </w:r>
          </w:p>
        </w:tc>
        <w:tc>
          <w:tcPr>
            <w:tcW w:w="2207" w:type="dxa"/>
            <w:vAlign w:val="center"/>
          </w:tcPr>
          <w:p w:rsidR="006F48DA" w:rsidRDefault="00532862">
            <w:pPr>
              <w:pStyle w:val="2"/>
            </w:pPr>
            <w:r>
              <w:t>≥1个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全年系统故障发生率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全年系统故障发生率</w:t>
            </w:r>
          </w:p>
        </w:tc>
        <w:tc>
          <w:tcPr>
            <w:tcW w:w="2207" w:type="dxa"/>
            <w:vAlign w:val="center"/>
          </w:tcPr>
          <w:p w:rsidR="006F48DA" w:rsidRDefault="00532862">
            <w:pPr>
              <w:pStyle w:val="2"/>
            </w:pPr>
            <w:r>
              <w:t>≤5%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车管所计算机软硬件系统故障响应时间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车管所计算机软硬件系统故障响应时间</w:t>
            </w:r>
          </w:p>
        </w:tc>
        <w:tc>
          <w:tcPr>
            <w:tcW w:w="2207" w:type="dxa"/>
            <w:vAlign w:val="center"/>
          </w:tcPr>
          <w:p w:rsidR="006F48DA" w:rsidRDefault="00532862">
            <w:pPr>
              <w:pStyle w:val="2"/>
            </w:pPr>
            <w:r>
              <w:t>≤30分钟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车管所计算机软硬件系统2025年支付成本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车管所计算机软硬件系统运行维护项目成本</w:t>
            </w:r>
          </w:p>
        </w:tc>
        <w:tc>
          <w:tcPr>
            <w:tcW w:w="2207" w:type="dxa"/>
            <w:vAlign w:val="center"/>
          </w:tcPr>
          <w:p w:rsidR="006F48DA" w:rsidRDefault="00532862">
            <w:pPr>
              <w:pStyle w:val="2"/>
            </w:pPr>
            <w:r>
              <w:t>≤97万元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经济效益指标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采购经济性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采购经济性</w:t>
            </w:r>
          </w:p>
        </w:tc>
        <w:tc>
          <w:tcPr>
            <w:tcW w:w="2207" w:type="dxa"/>
            <w:vAlign w:val="center"/>
          </w:tcPr>
          <w:p w:rsidR="006F48DA" w:rsidRDefault="00532862">
            <w:pPr>
              <w:pStyle w:val="2"/>
            </w:pPr>
            <w:r>
              <w:t xml:space="preserve">实际采购单价是否等于或低于预算价格 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工作人员满意度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工作人员满意度</w:t>
            </w:r>
          </w:p>
        </w:tc>
        <w:tc>
          <w:tcPr>
            <w:tcW w:w="2207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</w:tbl>
    <w:p w:rsidR="006F48DA" w:rsidRDefault="006F48DA">
      <w:pPr>
        <w:sectPr w:rsidR="006F48DA">
          <w:footerReference w:type="even" r:id="rId82"/>
          <w:footerReference w:type="default" r:id="rId83"/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1" w:name="_Toc_4_4_0000000031"/>
      <w:r>
        <w:rPr>
          <w:rFonts w:ascii="方正仿宋_GBK" w:eastAsia="方正仿宋_GBK" w:hAnsi="方正仿宋_GBK" w:cs="方正仿宋_GBK"/>
          <w:sz w:val="28"/>
        </w:rPr>
        <w:t>车管所债券利息-2025一般债利息绩效目标表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932"/>
        <w:gridCol w:w="1498"/>
        <w:gridCol w:w="1276"/>
        <w:gridCol w:w="1276"/>
      </w:tblGrid>
      <w:tr w:rsidR="0010331C" w:rsidTr="00AE489A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车管所债券利息-2025一般债利息</w:t>
            </w:r>
          </w:p>
        </w:tc>
      </w:tr>
      <w:tr w:rsidR="006F48DA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11.09</w:t>
            </w:r>
          </w:p>
        </w:tc>
        <w:tc>
          <w:tcPr>
            <w:tcW w:w="1932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11.09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用于支付债券利息。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1.通过按时完成债券付息，保障投资者权益</w:t>
            </w:r>
          </w:p>
          <w:p w:rsidR="006F48DA" w:rsidRDefault="00532862">
            <w:pPr>
              <w:pStyle w:val="2"/>
            </w:pPr>
            <w:r>
              <w:t>2.完善债券支付体系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988"/>
        <w:gridCol w:w="2774"/>
        <w:gridCol w:w="2551"/>
      </w:tblGrid>
      <w:tr w:rsidR="0010331C" w:rsidTr="00AE48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988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2774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988" w:type="dxa"/>
            <w:vAlign w:val="center"/>
          </w:tcPr>
          <w:p w:rsidR="006F48DA" w:rsidRDefault="00532862">
            <w:pPr>
              <w:pStyle w:val="2"/>
            </w:pPr>
            <w:r>
              <w:t>资金使用率</w:t>
            </w:r>
          </w:p>
        </w:tc>
        <w:tc>
          <w:tcPr>
            <w:tcW w:w="2774" w:type="dxa"/>
            <w:vAlign w:val="center"/>
          </w:tcPr>
          <w:p w:rsidR="006F48DA" w:rsidRDefault="00532862">
            <w:pPr>
              <w:pStyle w:val="2"/>
            </w:pPr>
            <w:r>
              <w:t>债券利息使用率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988" w:type="dxa"/>
            <w:vAlign w:val="center"/>
          </w:tcPr>
          <w:p w:rsidR="006F48DA" w:rsidRDefault="00532862">
            <w:pPr>
              <w:pStyle w:val="2"/>
            </w:pPr>
            <w:r>
              <w:t>偿还债务数量</w:t>
            </w:r>
          </w:p>
        </w:tc>
        <w:tc>
          <w:tcPr>
            <w:tcW w:w="2774" w:type="dxa"/>
            <w:vAlign w:val="center"/>
          </w:tcPr>
          <w:p w:rsidR="006F48DA" w:rsidRDefault="00532862">
            <w:pPr>
              <w:pStyle w:val="2"/>
            </w:pPr>
            <w:r>
              <w:t>偿还债务数量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≥1笔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988" w:type="dxa"/>
            <w:vAlign w:val="center"/>
          </w:tcPr>
          <w:p w:rsidR="006F48DA" w:rsidRDefault="00532862">
            <w:pPr>
              <w:pStyle w:val="2"/>
            </w:pPr>
            <w:r>
              <w:t>发行债券所需利息</w:t>
            </w:r>
          </w:p>
        </w:tc>
        <w:tc>
          <w:tcPr>
            <w:tcW w:w="2774" w:type="dxa"/>
            <w:vAlign w:val="center"/>
          </w:tcPr>
          <w:p w:rsidR="006F48DA" w:rsidRDefault="00532862">
            <w:pPr>
              <w:pStyle w:val="2"/>
            </w:pPr>
            <w:r>
              <w:t>发行债券本年需偿还利息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≤11.09万元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988" w:type="dxa"/>
            <w:vAlign w:val="center"/>
          </w:tcPr>
          <w:p w:rsidR="006F48DA" w:rsidRDefault="00532862">
            <w:pPr>
              <w:pStyle w:val="2"/>
            </w:pPr>
            <w:r>
              <w:t>本金计息时间</w:t>
            </w:r>
          </w:p>
        </w:tc>
        <w:tc>
          <w:tcPr>
            <w:tcW w:w="2774" w:type="dxa"/>
            <w:vAlign w:val="center"/>
          </w:tcPr>
          <w:p w:rsidR="006F48DA" w:rsidRDefault="00532862">
            <w:pPr>
              <w:pStyle w:val="2"/>
            </w:pPr>
            <w:r>
              <w:t>本金计息时间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365天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988" w:type="dxa"/>
            <w:vAlign w:val="center"/>
          </w:tcPr>
          <w:p w:rsidR="006F48DA" w:rsidRDefault="00532862">
            <w:pPr>
              <w:pStyle w:val="2"/>
            </w:pPr>
            <w:r>
              <w:t>债券利息金额</w:t>
            </w:r>
          </w:p>
        </w:tc>
        <w:tc>
          <w:tcPr>
            <w:tcW w:w="2774" w:type="dxa"/>
            <w:vAlign w:val="center"/>
          </w:tcPr>
          <w:p w:rsidR="006F48DA" w:rsidRDefault="00532862">
            <w:pPr>
              <w:pStyle w:val="2"/>
            </w:pPr>
            <w:r>
              <w:t>债券利息金额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≤11.09万元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988" w:type="dxa"/>
            <w:vAlign w:val="center"/>
          </w:tcPr>
          <w:p w:rsidR="006F48DA" w:rsidRDefault="00532862">
            <w:pPr>
              <w:pStyle w:val="2"/>
            </w:pPr>
            <w:r>
              <w:t>化解债务风险</w:t>
            </w:r>
          </w:p>
        </w:tc>
        <w:tc>
          <w:tcPr>
            <w:tcW w:w="2774" w:type="dxa"/>
            <w:vAlign w:val="center"/>
          </w:tcPr>
          <w:p w:rsidR="006F48DA" w:rsidRDefault="00532862">
            <w:pPr>
              <w:pStyle w:val="2"/>
            </w:pPr>
            <w:r>
              <w:t>满足对资金的需求，持续化解债务风险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988" w:type="dxa"/>
            <w:vAlign w:val="center"/>
          </w:tcPr>
          <w:p w:rsidR="006F48DA" w:rsidRDefault="00532862">
            <w:pPr>
              <w:pStyle w:val="2"/>
            </w:pPr>
            <w:r>
              <w:t>资金使用人满意度</w:t>
            </w:r>
          </w:p>
        </w:tc>
        <w:tc>
          <w:tcPr>
            <w:tcW w:w="2774" w:type="dxa"/>
            <w:vAlign w:val="center"/>
          </w:tcPr>
          <w:p w:rsidR="006F48DA" w:rsidRDefault="00532862">
            <w:pPr>
              <w:pStyle w:val="2"/>
            </w:pPr>
            <w:r>
              <w:t>资金使用人满意度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≥98%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2" w:name="_Toc_4_4_0000000032"/>
      <w:r>
        <w:rPr>
          <w:rFonts w:ascii="方正仿宋_GBK" w:eastAsia="方正仿宋_GBK" w:hAnsi="方正仿宋_GBK" w:cs="方正仿宋_GBK"/>
          <w:sz w:val="28"/>
        </w:rPr>
        <w:t>车管所专项保障项目绩效目标表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932"/>
        <w:gridCol w:w="1498"/>
        <w:gridCol w:w="1276"/>
        <w:gridCol w:w="1276"/>
      </w:tblGrid>
      <w:tr w:rsidR="0010331C" w:rsidTr="00AE489A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车管所专项保障项目</w:t>
            </w:r>
          </w:p>
        </w:tc>
      </w:tr>
      <w:tr w:rsidR="006F48DA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100.00</w:t>
            </w:r>
          </w:p>
        </w:tc>
        <w:tc>
          <w:tcPr>
            <w:tcW w:w="1932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支付专项业务电费，保障全所用电安全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1.保障车管业务顺利运行</w:t>
            </w:r>
          </w:p>
          <w:p w:rsidR="006F48DA" w:rsidRDefault="00532862">
            <w:pPr>
              <w:pStyle w:val="2"/>
            </w:pPr>
            <w:bookmarkStart w:id="3" w:name="_GoBack"/>
            <w:bookmarkEnd w:id="3"/>
            <w:r>
              <w:t>2.保障车管业务用电安全</w:t>
            </w:r>
          </w:p>
          <w:p w:rsidR="006F48DA" w:rsidRDefault="00532862">
            <w:pPr>
              <w:pStyle w:val="2"/>
            </w:pPr>
            <w:r>
              <w:t>3.为保障车管业务专用机房、业务办理大厅、科目一考场正常使用，需对现有业务专用机房、业务办理大厅、科目一考场提供电源服务，向国家电网缴纳电费。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2271"/>
        <w:gridCol w:w="2552"/>
        <w:gridCol w:w="2490"/>
      </w:tblGrid>
      <w:tr w:rsidR="0010331C" w:rsidTr="00AE48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全部业务机房用电量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全部业务机房用电量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按实际发生值完成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全部业务大厅用电量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全部业务大厅用电量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按实际发生值完成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全部科目一考场用电量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全部科目一考场用电量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按实际发生值完成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项目覆盖单位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业务电费覆盖单位量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6个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验收合格率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验收合格率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资金支付时效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资金支付时间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2025年12月底之前完成项目资金阶段性支付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本期电费支持时间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电费使用时间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2025年全年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阶段控制成本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缴纳电费量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≤100万元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经济效益指标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保障机动车驾驶人业务高效运行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>保障机动车驾驶人业务高效运行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持续保障车驾管业务顺利开展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被服务对象满意度</w:t>
            </w:r>
          </w:p>
        </w:tc>
        <w:tc>
          <w:tcPr>
            <w:tcW w:w="2552" w:type="dxa"/>
            <w:vAlign w:val="center"/>
          </w:tcPr>
          <w:p w:rsidR="006F48DA" w:rsidRDefault="00532862">
            <w:pPr>
              <w:pStyle w:val="2"/>
            </w:pPr>
            <w:r>
              <w:t xml:space="preserve">被服务对象满意度 </w:t>
            </w:r>
          </w:p>
        </w:tc>
        <w:tc>
          <w:tcPr>
            <w:tcW w:w="2490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4" w:name="_Toc_4_4_0000000033"/>
      <w:r>
        <w:rPr>
          <w:rFonts w:ascii="方正仿宋_GBK" w:eastAsia="方正仿宋_GBK" w:hAnsi="方正仿宋_GBK" w:cs="方正仿宋_GBK"/>
          <w:sz w:val="28"/>
        </w:rPr>
        <w:t>车驾管业务经费2025绩效目标表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932"/>
        <w:gridCol w:w="1498"/>
        <w:gridCol w:w="1276"/>
        <w:gridCol w:w="1276"/>
      </w:tblGrid>
      <w:tr w:rsidR="0010331C" w:rsidTr="00AE489A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车驾管业务经费2025</w:t>
            </w:r>
          </w:p>
        </w:tc>
      </w:tr>
      <w:tr w:rsidR="006F48DA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6300.00</w:t>
            </w:r>
          </w:p>
        </w:tc>
        <w:tc>
          <w:tcPr>
            <w:tcW w:w="1932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6300.00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用于购买号牌、非机动车号牌、其他附属配件和支付邮电费等。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1.完成机动车登记上牌服务工作，为全市车主及时发放并安装机动车正式号牌，保障机动车管理工作有序开展。</w:t>
            </w:r>
          </w:p>
          <w:p w:rsidR="006F48DA" w:rsidRDefault="00532862">
            <w:pPr>
              <w:pStyle w:val="2"/>
            </w:pPr>
            <w:r>
              <w:t>2.完成固封装置、临时号牌、行驶证、驾驶证证夹证芯、登记证书等车驾管业务用品及耗材采购，保障车驾管业务正常开展。</w:t>
            </w:r>
          </w:p>
          <w:p w:rsidR="006F48DA" w:rsidRDefault="00532862">
            <w:pPr>
              <w:pStyle w:val="2"/>
            </w:pPr>
            <w:r>
              <w:t>3.完成电动自行车登记上牌服务工作，核定号牌，加强电动自行车质量的监管力度，保障电动自行车管理工作与经济建设和社会发展相适应。</w:t>
            </w:r>
          </w:p>
          <w:p w:rsidR="006F48DA" w:rsidRDefault="00532862">
            <w:pPr>
              <w:pStyle w:val="2"/>
            </w:pPr>
            <w:r>
              <w:t>4.通过邮寄机动车登记证书、号牌、行驶证作废通知机动车驾驶员，机动车车主，加强驾驶人和车主道路交通；通过保障车驾管业务电话费、宽带费用、等，以保证各车驾管业务系统高速、稳定、安全的运行，确保执法信息数据的安全性。为群众办理车驾管业务、缴纳交管业务的费用等提供便利。</w:t>
            </w:r>
          </w:p>
          <w:p w:rsidR="006F48DA" w:rsidRDefault="00532862">
            <w:pPr>
              <w:pStyle w:val="2"/>
            </w:pPr>
            <w:r>
              <w:t>5.确保车驾管业务高效运行，提升服务质量，促进道路交通安全和秩序。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2413"/>
        <w:gridCol w:w="2349"/>
        <w:gridCol w:w="2551"/>
      </w:tblGrid>
      <w:tr w:rsidR="0010331C" w:rsidTr="00AE48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采购临时号牌数量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采购临时号牌数量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≥280万张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采购非机动车号牌数量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采购非机动车号牌数量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≥10万副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采购机动车号牌数量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采购机动车号牌数量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≥80万副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耗材质量合格率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耗材质量合格率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号牌制作周期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号牌制作周期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≤5个工作日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号牌成本率（采购金额/售出金额）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号牌成本率（采购金额/售出金额）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≤60%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项目实际成本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≤6300万元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系统服务器稳定运行率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非机动车运行系统服务器稳定运行率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2413" w:type="dxa"/>
            <w:vAlign w:val="center"/>
          </w:tcPr>
          <w:p w:rsidR="006F48DA" w:rsidRDefault="00532862">
            <w:pPr>
              <w:pStyle w:val="2"/>
            </w:pPr>
            <w:r>
              <w:t>办事群众满意度</w:t>
            </w:r>
          </w:p>
        </w:tc>
        <w:tc>
          <w:tcPr>
            <w:tcW w:w="2349" w:type="dxa"/>
            <w:vAlign w:val="center"/>
          </w:tcPr>
          <w:p w:rsidR="006F48DA" w:rsidRDefault="00532862">
            <w:pPr>
              <w:pStyle w:val="2"/>
            </w:pPr>
            <w:r>
              <w:t>办事群众满意度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≥90%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5" w:name="_Toc_4_4_0000000034"/>
      <w:r>
        <w:rPr>
          <w:rFonts w:ascii="方正仿宋_GBK" w:eastAsia="方正仿宋_GBK" w:hAnsi="方正仿宋_GBK" w:cs="方正仿宋_GBK"/>
          <w:sz w:val="28"/>
        </w:rPr>
        <w:t>车辆管理所车驾管专用设备提升项目-2024一般债绩效目标表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932"/>
        <w:gridCol w:w="1498"/>
        <w:gridCol w:w="1276"/>
        <w:gridCol w:w="1276"/>
      </w:tblGrid>
      <w:tr w:rsidR="0010331C" w:rsidTr="00AE489A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车辆管理所车驾管专用设备提升项目-2024一般债</w:t>
            </w:r>
          </w:p>
        </w:tc>
      </w:tr>
      <w:tr w:rsidR="006F48DA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216.00</w:t>
            </w:r>
          </w:p>
        </w:tc>
        <w:tc>
          <w:tcPr>
            <w:tcW w:w="1932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216.00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用于购买车驾管专用设备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1.聚焦“放管服”改革和交通事故预防“减量控大”源头防范，从机动车号牌制作、自助服务、机动车查验三方面入手，完成车管所智能装备建设。</w:t>
            </w:r>
          </w:p>
          <w:p w:rsidR="006F48DA" w:rsidRDefault="00532862">
            <w:pPr>
              <w:pStyle w:val="2"/>
            </w:pPr>
            <w:r>
              <w:t>2.以满足实战必须、急需为原则，分阶段、有序推进车管所装备配备工作，适应我国汽车社会快发展，强化车管所便民服务基础能力，提高业务监管精准化和智能化水平。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705"/>
        <w:gridCol w:w="2551"/>
        <w:gridCol w:w="2835"/>
        <w:gridCol w:w="1498"/>
      </w:tblGrid>
      <w:tr w:rsidR="0010331C" w:rsidTr="00AE48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机动车号牌销毁设备购买数量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机动车号牌销毁设备购买数量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≥5台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机动车查验智能终端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机动车查验智能终端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≥60台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机动车查验工具箱/VIN码信息读取仪器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机动车查验工具箱/VIN码信息读取仪器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≥6台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车驾管业务自助受理装备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车驾管业务自助受理装备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≥1台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机动车自助选号设备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机动车自助选号设备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≥10台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设备一次性验收合格率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设备一次性验收合格率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≥99%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查验业务中盗抢骗等违法车辆识别率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查验业务中盗抢骗等违法车辆识别率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业务大厅日均服务人次增长率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业务大厅日均服务人次增长率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≥15%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缩短单笔选号业务等待时长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缩短单笔选号业务等待时长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≥5分钟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机动车号牌销毁设备购买单价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机动车号牌销毁设备购买单价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≤21万元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机动车查验智能终端设备购买单价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机动车查验智能终端设备购买单价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≤0.55万元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机动车查验工具箱/VIN码信息读取仪器设备购买单价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机动车查验工具箱/VIN码信息读取仪器设备购买单价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≤1.1万元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车驾管业务自助受理装备设备购买单价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车驾管业务自助受理装备设备购买单价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≤24万元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机动车自助选号设备设备购买单价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机动车自助选号设备设备购买单价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≤4.74万元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生态效益指标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自助设备使用减少等候时间，减少碳排放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自助设备使用减少等候时间，减少碳排放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作用显著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生态效益指标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废弃号牌规范化回收和处置，减少环境污染。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废弃号牌规范化回收和处置，减少环境污染。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作用显著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可持续影响指标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提高车管所服务专业化水平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提高车管所服务专业化水平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显著提高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查验智能终端覆盖率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查验智能终端覆盖率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100%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自助设备对提升政府服务数字化转型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自助设备对提升政府服务数字化转型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有效推动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VIN码准确读取，完善资产管理，减少资产流失。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VIN码准确读取，完善资产管理，减少资产流失。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作用显著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完善号牌销毁流程，减少牌照非法利用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完善号牌销毁流程，减少牌照非法利用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作用显著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705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自助设备业务办理群众的满意度</w:t>
            </w:r>
          </w:p>
        </w:tc>
        <w:tc>
          <w:tcPr>
            <w:tcW w:w="2835" w:type="dxa"/>
            <w:vAlign w:val="center"/>
          </w:tcPr>
          <w:p w:rsidR="006F48DA" w:rsidRDefault="00532862">
            <w:pPr>
              <w:pStyle w:val="2"/>
            </w:pPr>
            <w:r>
              <w:t>自助设备业务办理群众的满意度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&gt;90%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6" w:name="_Toc_4_4_0000000035"/>
      <w:r>
        <w:rPr>
          <w:rFonts w:ascii="方正仿宋_GBK" w:eastAsia="方正仿宋_GBK" w:hAnsi="方正仿宋_GBK" w:cs="方正仿宋_GBK"/>
          <w:sz w:val="28"/>
        </w:rPr>
        <w:t>.购买社会化考场服务（科目二+科目三）2025绩效目标表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932"/>
        <w:gridCol w:w="1498"/>
        <w:gridCol w:w="1276"/>
        <w:gridCol w:w="1276"/>
      </w:tblGrid>
      <w:tr w:rsidR="0010331C" w:rsidTr="00AE489A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购买社会化考场服务（科目二+科目三）2025</w:t>
            </w:r>
          </w:p>
        </w:tc>
      </w:tr>
      <w:tr w:rsidR="006F48DA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1200.00</w:t>
            </w:r>
          </w:p>
        </w:tc>
        <w:tc>
          <w:tcPr>
            <w:tcW w:w="1932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1200.00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通过购买社会化考场服务进行科目考试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1.顺利运行机动车驾驶人培训考试。</w:t>
            </w:r>
          </w:p>
          <w:p w:rsidR="006F48DA" w:rsidRDefault="00532862">
            <w:pPr>
              <w:pStyle w:val="2"/>
            </w:pPr>
            <w:r>
              <w:t>2.提高驾驶员培训考试报考人员满意度</w:t>
            </w:r>
          </w:p>
          <w:p w:rsidR="006F48DA" w:rsidRDefault="00532862">
            <w:pPr>
              <w:pStyle w:val="2"/>
            </w:pPr>
            <w:r>
              <w:t>3.提高天津市公安交通管理部门社会形象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2271"/>
        <w:gridCol w:w="2977"/>
        <w:gridCol w:w="2065"/>
      </w:tblGrid>
      <w:tr w:rsidR="0010331C" w:rsidTr="00AE48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科目二考试人数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2"/>
            </w:pPr>
            <w:r>
              <w:t>科目二考试人数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2"/>
            </w:pPr>
            <w:r>
              <w:t>≥20万人次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 xml:space="preserve">科目三考试人数 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2"/>
            </w:pPr>
            <w:r>
              <w:t xml:space="preserve">科目三考试人数 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2"/>
            </w:pPr>
            <w:r>
              <w:t>≥20万人次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购买服务场地保障率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2"/>
            </w:pPr>
            <w:r>
              <w:t>购买服务场地保障率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 xml:space="preserve">完成招标时间 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2"/>
            </w:pPr>
            <w:r>
              <w:t xml:space="preserve">完成招标时间 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2"/>
            </w:pPr>
            <w:r>
              <w:t>2025年3月底前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购买社会化考场服务成本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2"/>
            </w:pPr>
            <w:r>
              <w:t>购买社会化考场服务成本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2"/>
            </w:pPr>
            <w:r>
              <w:t>≤1200万元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经济效益指标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考试人员缴纳非税收入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2"/>
            </w:pPr>
            <w:r>
              <w:t>考试人员缴纳非税收入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2"/>
            </w:pPr>
            <w:r>
              <w:t>≥2000万元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提高天津市公安交通管理部门社会形象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2"/>
            </w:pPr>
            <w:r>
              <w:t>提高天津市公安交通管理部门社会形象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2"/>
            </w:pPr>
            <w:r>
              <w:t>良好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2271" w:type="dxa"/>
            <w:vAlign w:val="center"/>
          </w:tcPr>
          <w:p w:rsidR="006F48DA" w:rsidRDefault="00532862">
            <w:pPr>
              <w:pStyle w:val="2"/>
            </w:pPr>
            <w:r>
              <w:t>考试人员满意度</w:t>
            </w:r>
          </w:p>
        </w:tc>
        <w:tc>
          <w:tcPr>
            <w:tcW w:w="2977" w:type="dxa"/>
            <w:vAlign w:val="center"/>
          </w:tcPr>
          <w:p w:rsidR="006F48DA" w:rsidRDefault="00532862">
            <w:pPr>
              <w:pStyle w:val="2"/>
            </w:pPr>
            <w:r>
              <w:t>考试人员满意度</w:t>
            </w:r>
          </w:p>
        </w:tc>
        <w:tc>
          <w:tcPr>
            <w:tcW w:w="2065" w:type="dxa"/>
            <w:vAlign w:val="center"/>
          </w:tcPr>
          <w:p w:rsidR="006F48DA" w:rsidRDefault="00532862">
            <w:pPr>
              <w:pStyle w:val="2"/>
            </w:pPr>
            <w:r>
              <w:t>≥90%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7" w:name="_Toc_4_4_0000000036"/>
      <w:r>
        <w:rPr>
          <w:rFonts w:ascii="方正仿宋_GBK" w:eastAsia="方正仿宋_GBK" w:hAnsi="方正仿宋_GBK" w:cs="方正仿宋_GBK"/>
          <w:sz w:val="28"/>
        </w:rPr>
        <w:t>科目一考场自建项目2025绩效目标表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932"/>
        <w:gridCol w:w="1498"/>
        <w:gridCol w:w="1276"/>
        <w:gridCol w:w="1276"/>
      </w:tblGrid>
      <w:tr w:rsidR="0010331C" w:rsidTr="00AE489A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科目一考场自建项目2025</w:t>
            </w:r>
          </w:p>
        </w:tc>
      </w:tr>
      <w:tr w:rsidR="006F48DA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93.00</w:t>
            </w:r>
          </w:p>
        </w:tc>
        <w:tc>
          <w:tcPr>
            <w:tcW w:w="1932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498" w:type="dxa"/>
            <w:vAlign w:val="center"/>
          </w:tcPr>
          <w:p w:rsidR="006F48DA" w:rsidRDefault="00532862">
            <w:pPr>
              <w:pStyle w:val="2"/>
            </w:pPr>
            <w:r>
              <w:t>93.00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用于支付科一考场自建项目部分经费。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1.满足我市科目一机动车驾驶人考试需求</w:t>
            </w:r>
          </w:p>
          <w:p w:rsidR="006F48DA" w:rsidRDefault="00532862">
            <w:pPr>
              <w:pStyle w:val="2"/>
            </w:pPr>
            <w:r>
              <w:t>2.提高天津市公安交通管理部门社会形象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2130"/>
        <w:gridCol w:w="3543"/>
        <w:gridCol w:w="1640"/>
      </w:tblGrid>
      <w:tr w:rsidR="0010331C" w:rsidTr="00AE48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2130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543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1640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2130" w:type="dxa"/>
            <w:vAlign w:val="center"/>
          </w:tcPr>
          <w:p w:rsidR="006F48DA" w:rsidRDefault="00532862">
            <w:pPr>
              <w:pStyle w:val="2"/>
            </w:pPr>
            <w:r>
              <w:t>修缮工程数量</w:t>
            </w:r>
          </w:p>
        </w:tc>
        <w:tc>
          <w:tcPr>
            <w:tcW w:w="3543" w:type="dxa"/>
            <w:vAlign w:val="center"/>
          </w:tcPr>
          <w:p w:rsidR="006F48DA" w:rsidRDefault="00532862">
            <w:pPr>
              <w:pStyle w:val="2"/>
            </w:pPr>
            <w:r>
              <w:t>修缮工程数量</w:t>
            </w:r>
          </w:p>
        </w:tc>
        <w:tc>
          <w:tcPr>
            <w:tcW w:w="1640" w:type="dxa"/>
            <w:vAlign w:val="center"/>
          </w:tcPr>
          <w:p w:rsidR="006F48DA" w:rsidRDefault="00532862">
            <w:pPr>
              <w:pStyle w:val="2"/>
            </w:pPr>
            <w:r>
              <w:t>≥1个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130" w:type="dxa"/>
            <w:vAlign w:val="center"/>
          </w:tcPr>
          <w:p w:rsidR="006F48DA" w:rsidRDefault="00532862">
            <w:pPr>
              <w:pStyle w:val="2"/>
            </w:pPr>
            <w:r>
              <w:t>竣工验收合格率</w:t>
            </w:r>
          </w:p>
        </w:tc>
        <w:tc>
          <w:tcPr>
            <w:tcW w:w="3543" w:type="dxa"/>
            <w:vAlign w:val="center"/>
          </w:tcPr>
          <w:p w:rsidR="006F48DA" w:rsidRDefault="00532862">
            <w:pPr>
              <w:pStyle w:val="2"/>
            </w:pPr>
            <w:r>
              <w:t>竣工验收合格率</w:t>
            </w:r>
          </w:p>
        </w:tc>
        <w:tc>
          <w:tcPr>
            <w:tcW w:w="1640" w:type="dxa"/>
            <w:vAlign w:val="center"/>
          </w:tcPr>
          <w:p w:rsidR="006F48DA" w:rsidRDefault="00532862">
            <w:pPr>
              <w:pStyle w:val="2"/>
            </w:pPr>
            <w:r>
              <w:t>≥98%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2130" w:type="dxa"/>
            <w:vAlign w:val="center"/>
          </w:tcPr>
          <w:p w:rsidR="006F48DA" w:rsidRDefault="00532862">
            <w:pPr>
              <w:pStyle w:val="2"/>
            </w:pPr>
            <w:r>
              <w:t>科目一考场使用率</w:t>
            </w:r>
          </w:p>
        </w:tc>
        <w:tc>
          <w:tcPr>
            <w:tcW w:w="3543" w:type="dxa"/>
            <w:vAlign w:val="center"/>
          </w:tcPr>
          <w:p w:rsidR="006F48DA" w:rsidRDefault="00532862">
            <w:pPr>
              <w:pStyle w:val="2"/>
            </w:pPr>
            <w:r>
              <w:t>科目一考场使用率</w:t>
            </w:r>
          </w:p>
        </w:tc>
        <w:tc>
          <w:tcPr>
            <w:tcW w:w="1640" w:type="dxa"/>
            <w:vAlign w:val="center"/>
          </w:tcPr>
          <w:p w:rsidR="006F48DA" w:rsidRDefault="00532862">
            <w:pPr>
              <w:pStyle w:val="2"/>
            </w:pPr>
            <w:r>
              <w:t>≥90%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2130" w:type="dxa"/>
            <w:vAlign w:val="center"/>
          </w:tcPr>
          <w:p w:rsidR="006F48DA" w:rsidRDefault="00532862">
            <w:pPr>
              <w:pStyle w:val="2"/>
            </w:pPr>
            <w:r>
              <w:t>项目按计划开工率</w:t>
            </w:r>
          </w:p>
        </w:tc>
        <w:tc>
          <w:tcPr>
            <w:tcW w:w="3543" w:type="dxa"/>
            <w:vAlign w:val="center"/>
          </w:tcPr>
          <w:p w:rsidR="006F48DA" w:rsidRDefault="00532862">
            <w:pPr>
              <w:pStyle w:val="2"/>
            </w:pPr>
            <w:r>
              <w:t>项目按计划开工率</w:t>
            </w:r>
          </w:p>
        </w:tc>
        <w:tc>
          <w:tcPr>
            <w:tcW w:w="1640" w:type="dxa"/>
            <w:vAlign w:val="center"/>
          </w:tcPr>
          <w:p w:rsidR="006F48DA" w:rsidRDefault="00532862">
            <w:pPr>
              <w:pStyle w:val="2"/>
            </w:pPr>
            <w:r>
              <w:t>≥90%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2130" w:type="dxa"/>
            <w:vAlign w:val="center"/>
          </w:tcPr>
          <w:p w:rsidR="006F48DA" w:rsidRDefault="00532862">
            <w:pPr>
              <w:pStyle w:val="2"/>
            </w:pPr>
            <w:r>
              <w:t>2025年科目一自建考场金额</w:t>
            </w:r>
          </w:p>
        </w:tc>
        <w:tc>
          <w:tcPr>
            <w:tcW w:w="3543" w:type="dxa"/>
            <w:vAlign w:val="center"/>
          </w:tcPr>
          <w:p w:rsidR="006F48DA" w:rsidRDefault="00532862">
            <w:pPr>
              <w:pStyle w:val="2"/>
            </w:pPr>
            <w:r>
              <w:t>2025年科目一自建考场支付金额</w:t>
            </w:r>
          </w:p>
        </w:tc>
        <w:tc>
          <w:tcPr>
            <w:tcW w:w="1640" w:type="dxa"/>
            <w:vAlign w:val="center"/>
          </w:tcPr>
          <w:p w:rsidR="006F48DA" w:rsidRDefault="00532862">
            <w:pPr>
              <w:pStyle w:val="2"/>
            </w:pPr>
            <w:r>
              <w:t>≤93万元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2130" w:type="dxa"/>
            <w:vAlign w:val="center"/>
          </w:tcPr>
          <w:p w:rsidR="006F48DA" w:rsidRDefault="00532862">
            <w:pPr>
              <w:pStyle w:val="2"/>
            </w:pPr>
            <w:r>
              <w:t>项目收益人数</w:t>
            </w:r>
          </w:p>
        </w:tc>
        <w:tc>
          <w:tcPr>
            <w:tcW w:w="3543" w:type="dxa"/>
            <w:vAlign w:val="center"/>
          </w:tcPr>
          <w:p w:rsidR="006F48DA" w:rsidRDefault="00532862">
            <w:pPr>
              <w:pStyle w:val="2"/>
            </w:pPr>
            <w:r>
              <w:t>项目收益人数</w:t>
            </w:r>
          </w:p>
        </w:tc>
        <w:tc>
          <w:tcPr>
            <w:tcW w:w="1640" w:type="dxa"/>
            <w:vAlign w:val="center"/>
          </w:tcPr>
          <w:p w:rsidR="006F48DA" w:rsidRDefault="00532862">
            <w:pPr>
              <w:pStyle w:val="2"/>
            </w:pPr>
            <w:r>
              <w:t>≥25万人次</w:t>
            </w:r>
          </w:p>
        </w:tc>
      </w:tr>
      <w:tr w:rsidR="0010331C" w:rsidTr="00AE489A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2130" w:type="dxa"/>
            <w:vAlign w:val="center"/>
          </w:tcPr>
          <w:p w:rsidR="006F48DA" w:rsidRDefault="00532862">
            <w:pPr>
              <w:pStyle w:val="2"/>
            </w:pPr>
            <w:r>
              <w:t>科目一考试人员满意度</w:t>
            </w:r>
          </w:p>
        </w:tc>
        <w:tc>
          <w:tcPr>
            <w:tcW w:w="3543" w:type="dxa"/>
            <w:vAlign w:val="center"/>
          </w:tcPr>
          <w:p w:rsidR="006F48DA" w:rsidRDefault="00532862">
            <w:pPr>
              <w:pStyle w:val="2"/>
            </w:pPr>
            <w:r>
              <w:t>科目一考试人员满意度</w:t>
            </w:r>
          </w:p>
        </w:tc>
        <w:tc>
          <w:tcPr>
            <w:tcW w:w="1640" w:type="dxa"/>
            <w:vAlign w:val="center"/>
          </w:tcPr>
          <w:p w:rsidR="006F48DA" w:rsidRDefault="00532862">
            <w:pPr>
              <w:pStyle w:val="2"/>
            </w:pPr>
            <w:r>
              <w:t>≥90%</w:t>
            </w:r>
          </w:p>
        </w:tc>
      </w:tr>
    </w:tbl>
    <w:p w:rsidR="006F48DA" w:rsidRDefault="006F48DA" w:rsidP="00083934">
      <w:pPr>
        <w:jc w:val="center"/>
      </w:pPr>
    </w:p>
    <w:sectPr w:rsidR="006F48DA" w:rsidSect="006F48D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F2" w:rsidRDefault="00FD48F2" w:rsidP="006F48DA">
      <w:r>
        <w:separator/>
      </w:r>
    </w:p>
  </w:endnote>
  <w:endnote w:type="continuationSeparator" w:id="1">
    <w:p w:rsidR="00FD48F2" w:rsidRDefault="00FD48F2" w:rsidP="006F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DA" w:rsidRDefault="004A5E17">
    <w:r>
      <w:fldChar w:fldCharType="begin"/>
    </w:r>
    <w:r w:rsidR="00532862">
      <w:instrText>PAGE "page number"</w:instrText>
    </w:r>
    <w:r>
      <w:fldChar w:fldCharType="separate"/>
    </w:r>
    <w:r w:rsidR="001A5A20">
      <w:rPr>
        <w:noProof/>
      </w:rPr>
      <w:t>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DA" w:rsidRDefault="004A5E17">
    <w:pPr>
      <w:jc w:val="right"/>
    </w:pPr>
    <w:r>
      <w:fldChar w:fldCharType="begin"/>
    </w:r>
    <w:r w:rsidR="00532862">
      <w:instrText>PAGE "page number"</w:instrText>
    </w:r>
    <w:r>
      <w:fldChar w:fldCharType="separate"/>
    </w:r>
    <w:r w:rsidR="001A5A20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F2" w:rsidRDefault="00FD48F2" w:rsidP="006F48DA">
      <w:r>
        <w:separator/>
      </w:r>
    </w:p>
  </w:footnote>
  <w:footnote w:type="continuationSeparator" w:id="1">
    <w:p w:rsidR="00FD48F2" w:rsidRDefault="00FD48F2" w:rsidP="006F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6F48DA"/>
    <w:rsid w:val="00004D61"/>
    <w:rsid w:val="00083934"/>
    <w:rsid w:val="0010331C"/>
    <w:rsid w:val="001742D2"/>
    <w:rsid w:val="001A5A20"/>
    <w:rsid w:val="0034162E"/>
    <w:rsid w:val="004A5E17"/>
    <w:rsid w:val="00532862"/>
    <w:rsid w:val="0066774B"/>
    <w:rsid w:val="006F48DA"/>
    <w:rsid w:val="00AE489A"/>
    <w:rsid w:val="00CE5842"/>
    <w:rsid w:val="00FD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6F48D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F48D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F48DA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6F4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6F48D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F48DA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6F48DA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6F48D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F48D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6F48DA"/>
    <w:pPr>
      <w:ind w:left="240"/>
    </w:pPr>
  </w:style>
  <w:style w:type="paragraph" w:customStyle="1" w:styleId="41">
    <w:name w:val="目录 41"/>
    <w:basedOn w:val="a"/>
    <w:qFormat/>
    <w:rsid w:val="006F48DA"/>
    <w:pPr>
      <w:ind w:left="720"/>
    </w:pPr>
  </w:style>
  <w:style w:type="paragraph" w:customStyle="1" w:styleId="11">
    <w:name w:val="目录 11"/>
    <w:basedOn w:val="a"/>
    <w:qFormat/>
    <w:rsid w:val="006F48DA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10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31C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1033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31C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fontTable" Target="fontTable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webSettings" Target="webSettings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footer" Target="footer1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styles" Target="styl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footnotes" Target="footnotes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settings" Target="settings.xml"/><Relationship Id="rId81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2025-01-15T16:18:52Z</dcterms:created>
  <dcterms:modified xsi:type="dcterms:W3CDTF">2025-01-15T08:18:52Z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2025-01-15T16:18:57Z</dcterms:created>
  <dcterms:modified xsi:type="dcterms:W3CDTF">2025-01-15T08:18:56Z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2025-01-15T16:18:49Z</dcterms:created>
  <dcterms:modified xsi:type="dcterms:W3CDTF">2025-01-15T08:18:49Z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2025-01-15T16:18:55Z</dcterms:created>
  <dcterms:modified xsi:type="dcterms:W3CDTF">2025-01-15T08:18:55Z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2025-01-15T16:18:58Z</dcterms:created>
  <dcterms:modified xsi:type="dcterms:W3CDTF">2025-01-15T08:18:58Z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2025-01-15T16:18:55Z</dcterms:created>
  <dcterms:modified xsi:type="dcterms:W3CDTF">2025-01-15T08:18:55Z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2025-01-15T16:18:54Z</dcterms:created>
  <dcterms:modified xsi:type="dcterms:W3CDTF">2025-01-15T08:18:54Z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2025-01-15T16:18:52Z</dcterms:created>
  <dcterms:modified xsi:type="dcterms:W3CDTF">2025-01-15T08:18:52Z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2025-01-15T16:18:51Z</dcterms:created>
  <dcterms:modified xsi:type="dcterms:W3CDTF">2025-01-15T08:18:51Z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2025-01-15T16:18:49Z</dcterms:created>
  <dcterms:modified xsi:type="dcterms:W3CDTF">2025-01-15T08:18:49Z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2025-01-15T16:18:52Z</dcterms:created>
  <dcterms:modified xsi:type="dcterms:W3CDTF">2025-01-15T08:18:52Z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2025-01-15T16:18:56Z</dcterms:created>
  <dcterms:modified xsi:type="dcterms:W3CDTF">2025-01-15T08:18:56Z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2025-01-15T16:18:55Z</dcterms:created>
  <dcterms:modified xsi:type="dcterms:W3CDTF">2025-01-15T08:18:55Z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2025-01-15T16:18:49Z</dcterms:created>
  <dcterms:modified xsi:type="dcterms:W3CDTF">2025-01-15T08:18:49Z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2025-01-15T16:18:53Z</dcterms:created>
  <dcterms:modified xsi:type="dcterms:W3CDTF">2025-01-15T08:18:53Z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2025-01-15T16:18:57Z</dcterms:created>
  <dcterms:modified xsi:type="dcterms:W3CDTF">2025-01-15T08:18:57Z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2025-01-15T16:18:57Z</dcterms:created>
  <dcterms:modified xsi:type="dcterms:W3CDTF">2025-01-15T08:18:57Z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2025-01-15T16:18:51Z</dcterms:created>
  <dcterms:modified xsi:type="dcterms:W3CDTF">2025-01-15T08:18:51Z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2025-01-15T16:18:53Z</dcterms:created>
  <dcterms:modified xsi:type="dcterms:W3CDTF">2025-01-15T08:18:53Z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2025-01-15T16:18:49Z</dcterms:created>
  <dcterms:modified xsi:type="dcterms:W3CDTF">2025-01-15T08:18:49Z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2025-01-15T16:18:51Z</dcterms:created>
  <dcterms:modified xsi:type="dcterms:W3CDTF">2025-01-15T08:18:51Z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2025-01-15T16:18:58Z</dcterms:created>
  <dcterms:modified xsi:type="dcterms:W3CDTF">2025-01-15T08:18:58Z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2025-01-15T16:18:54Z</dcterms:created>
  <dcterms:modified xsi:type="dcterms:W3CDTF">2025-01-15T08:18:54Z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2025-01-15T16:18:57Z</dcterms:created>
  <dcterms:modified xsi:type="dcterms:W3CDTF">2025-01-15T08:18:57Z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2025-01-15T16:18:51Z</dcterms:created>
  <dcterms:modified xsi:type="dcterms:W3CDTF">2025-01-15T08:18:51Z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2025-01-15T16:18:58Z</dcterms:created>
  <dcterms:modified xsi:type="dcterms:W3CDTF">2025-01-15T08:18:58Z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2025-01-15T16:18:50Z</dcterms:created>
  <dcterms:modified xsi:type="dcterms:W3CDTF">2025-01-15T08:18:50Z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2025-01-15T16:18:50Z</dcterms:created>
  <dcterms:modified xsi:type="dcterms:W3CDTF">2025-01-15T08:18:50Z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2025-01-15T16:18:53Z</dcterms:created>
  <dcterms:modified xsi:type="dcterms:W3CDTF">2025-01-15T08:18:52Z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2025-01-15T16:18:53Z</dcterms:created>
  <dcterms:modified xsi:type="dcterms:W3CDTF">2025-01-15T08:18:53Z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2025-01-15T16:18:56Z</dcterms:created>
  <dcterms:modified xsi:type="dcterms:W3CDTF">2025-01-15T08:18:56Z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2025-01-15T16:18:58Z</dcterms:created>
  <dcterms:modified xsi:type="dcterms:W3CDTF">2025-01-15T08:18:58Z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2025-01-15T16:18:54Z</dcterms:created>
  <dcterms:modified xsi:type="dcterms:W3CDTF">2025-01-15T08:18:54Z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2025-01-15T16:18:55Z</dcterms:created>
  <dcterms:modified xsi:type="dcterms:W3CDTF">2025-01-15T08:18:55Z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2025-01-15T16:18:50Z</dcterms:created>
  <dcterms:modified xsi:type="dcterms:W3CDTF">2025-01-15T08:18:50Z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2025-01-15T16:18:54Z</dcterms:created>
  <dcterms:modified xsi:type="dcterms:W3CDTF">2025-01-15T08:18:54Z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2025-01-15T16:18:50Z</dcterms:created>
  <dcterms:modified xsi:type="dcterms:W3CDTF">2025-01-15T08:18:50Z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2025-01-15T16:18:56Z</dcterms:created>
  <dcterms:modified xsi:type="dcterms:W3CDTF">2025-01-15T08:18:56Z</dcterms:modified>
</cp:coreProperties>
</file>

<file path=customXml/itemProps1.xml><?xml version="1.0" encoding="utf-8"?>
<ds:datastoreItem xmlns:ds="http://schemas.openxmlformats.org/officeDocument/2006/customXml" ds:itemID="{83293C65-763D-42F5-AA53-47A4420210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04C25A26-F915-4218-AF5D-5F66E6B11C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0866271C-15E2-4993-B155-5DF9764F13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2FB72C0C-3EFB-4F2B-87BC-B6B4518973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8087D1A-C0C0-4C1A-B9F9-EE05DA3251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3E733556-29C4-430B-ABFC-0C94B2C0AB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AA45D4BE-D157-4442-B614-164A14F43F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AB01E85B-05EF-408A-952B-D086A701E7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D4D72918-C2F2-4DAD-B628-2F63C60234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DAAA6789-4362-47EC-98C2-4FCB9DC6FD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E067E97F-2295-41C0-955A-B7F4CD6DE5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3941FA27-BDBF-4065-94B8-D0A95603C1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718A92BB-C165-4A20-9EAE-52AAE82391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134838B5-D0A1-499F-A09A-9DE6E69130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BC080534-D6E6-4BC1-8787-CEA702B839A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02DCE1E4-520D-49C7-BDF7-4E706DC5AB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6F7222AA-DF58-4370-864C-F6ED7F0B3F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F9F74212-42D1-4B78-8A9C-5A953B1605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7404F5F-1EFD-4A91-A472-9597144CF0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C9BA31B6-08FF-479E-A889-9A865AE7D9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3D0B49AE-D923-48ED-9768-93DC6AD966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F6FEDC9A-727E-4ED5-89C9-4A0E694A9C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D90691-BFE4-4CAE-AEED-FEA6FFB932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5FF729E1-BEB3-4FAC-B5A8-404C89F745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94139406-6910-4367-B36E-FE438BBD84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DD427948-1083-47B0-9363-9CE979298D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8C0EA5D3-CD82-4E28-BBD5-A1EF0D8873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FDA31DB-9538-4D4A-AC01-C208BFFCB6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4DAFA4D8-EB62-4592-A8E7-36F9C179A5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9D5E1EA9-7AA3-481C-BF4F-48E7B35E55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C01C943D-C049-4E87-8420-DE40D8FFBA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C7B8CCB5-3E81-4798-9A56-8BDD7E6406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6526AE9B-8A36-4EB9-9F86-065274E886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BBDB8-C871-4B7F-BAEC-9EBC513CC0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9B0ED67F-3054-42F9-9757-45C24150FB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74B9E850-8B66-47CD-B039-F52F7F5E0F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87BA7392-094C-4EC3-8989-74548E99D9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9FBD9ABA-D281-4FBE-99F0-69C634B2C7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1004BCF1-8CA6-4406-AA90-8953E6A68B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AB636EBE-D7DB-4362-9769-12422032ED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86E4FE24-4290-44D5-B8C4-A75015AAF1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FECBECA9-6C64-43B7-8B63-2DB7CC549F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A5A9883D-B13A-48D9-BA10-18C36A27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6FA69B8F-A8B2-4014-8065-254420AF02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E82356A-B071-4417-9691-5FDBF40A3A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CCD0CF90-FFD9-4D98-97A8-122415E70D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DBF40D7D-3531-4B3D-A59C-BB2E700A7B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31B5BE17-B8AA-4044-BEEE-18A7337742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00FC6BA0-4CBE-471B-9CDB-430AEC8852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7BC1C1D4-DF1B-48FD-884A-C0EAACF0A6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06B5C150-3734-49F5-A894-937D8934D6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C7EBC8D8-DB31-4B9D-8E2C-EB283D807B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D4EF7684-E918-44DC-A7F9-69FCAD6971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20B5A87E-5559-410F-AF99-F61A016C7E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0B77DDE9-ADCD-4F0D-BFF8-A2568187E1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6BAA081-FAC6-46C2-9205-CD362F4FB8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4FD746FA-619E-4A51-AD3F-F0147B035C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78E386E2-D039-4EB4-8007-8E9031F438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CE359AD6-5965-4AAC-9D30-2C48F34B7A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BA2A1821-8FF5-4FF1-B561-B61F38C657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7505BF54-7BBF-4047-BB5C-F311AF6F1A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ABA796B6-A924-4C95-B887-0048A36635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08183308-86F2-4610-A811-F7F9E443BC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E1CBF850-4207-418C-BF6D-F49FC49125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AE63C2D1-EDC5-44DE-9194-F01693FE57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0A77844D-D81C-42E6-B201-5FA192C507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80D8EF6-62EE-4EAD-818E-B6D6AB59C2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872F4718-B90D-41E6-A3F4-3539224E16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95ED532A-A38A-4A20-B8D8-9AC33A95F5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3C93F318-DDB9-4254-8DA5-930F7371E7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3E3A0BC9-991D-4E40-9FD2-09CAD149EB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C846F0F2-9766-4C0D-83A7-CC57E1AAEE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9F27B176-EFE6-4C5D-A0F3-CD6ED260BE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249CBBBC-0AE5-4B28-B82E-C36CD66DD3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B82B082-02A6-4A4D-94ED-CC2EF8152A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8DC05319-91FC-414B-B3E5-1BF121B956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709</Words>
  <Characters>4045</Characters>
  <Application>Microsoft Office Word</Application>
  <DocSecurity>0</DocSecurity>
  <Lines>33</Lines>
  <Paragraphs>9</Paragraphs>
  <ScaleCrop>false</ScaleCrop>
  <Company>Micorosoft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YSBS001</dc:creator>
  <cp:lastModifiedBy>Microsoft</cp:lastModifiedBy>
  <cp:revision>7</cp:revision>
  <cp:lastPrinted>2025-02-06T01:53:00Z</cp:lastPrinted>
  <dcterms:created xsi:type="dcterms:W3CDTF">2025-01-15T16:18:00Z</dcterms:created>
  <dcterms:modified xsi:type="dcterms:W3CDTF">2025-02-21T09:12:00Z</dcterms:modified>
</cp:coreProperties>
</file>