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10.xml" ContentType="application/xml"/>
  <Override PartName="/customXml/item11.xml" ContentType="application/xml"/>
  <Override PartName="/customXml/item12.xml" ContentType="application/xml"/>
  <Override PartName="/customXml/item13.xml" ContentType="application/xml"/>
  <Override PartName="/customXml/item14.xml" ContentType="application/xml"/>
  <Override PartName="/customXml/item15.xml" ContentType="application/xml"/>
  <Override PartName="/customXml/item16.xml" ContentType="application/xml"/>
  <Override PartName="/customXml/item17.xml" ContentType="application/xml"/>
  <Override PartName="/customXml/item18.xml" ContentType="application/xml"/>
  <Override PartName="/customXml/item19.xml" ContentType="application/xml"/>
  <Override PartName="/customXml/item2.xml" ContentType="application/xml"/>
  <Override PartName="/customXml/item20.xml" ContentType="application/xml"/>
  <Override PartName="/customXml/item21.xml" ContentType="application/xml"/>
  <Override PartName="/customXml/item3.xml" ContentType="application/xml"/>
  <Override PartName="/customXml/item4.xml" ContentType="application/xml"/>
  <Override PartName="/customXml/item5.xml" ContentType="application/xml"/>
  <Override PartName="/customXml/item6.xml" ContentType="application/xml"/>
  <Override PartName="/customXml/item7.xml" ContentType="application/xml"/>
  <Override PartName="/customXml/item8.xml" ContentType="application/xml"/>
  <Override PartName="/customXml/item9.xml" ContentType="application/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ackground w:color="FFFFFF"/>
  <w:body>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240" w:lineRule="auto"/>
        <w:jc w:val="center"/>
        <w:rPr>
          <w:rFonts w:ascii="方正小标宋简体" w:eastAsia="方正小标宋简体" w:hAnsi="方正小标宋简体" w:cs="方正小标宋简体" w:hint="eastAsia"/>
          <w:sz w:val="48"/>
          <w:szCs w:val="48"/>
          <w:highlight w:val="none"/>
          <w:u w:val="none"/>
          <w:lang w:val="en-US" w:eastAsia="zh-CN"/>
        </w:rPr>
      </w:pPr>
      <w:r>
        <w:rPr>
          <w:rFonts w:ascii="方正小标宋简体" w:eastAsia="方正小标宋简体" w:hAnsi="方正小标宋简体" w:cs="方正小标宋简体" w:hint="eastAsia"/>
          <w:sz w:val="48"/>
          <w:szCs w:val="48"/>
          <w:highlight w:val="none"/>
          <w:u w:val="none"/>
          <w:lang w:val="en-US" w:eastAsia="zh-CN"/>
        </w:rPr>
        <w:t xml:space="preserve">天津市公安局交通警察总队河东交警支队</w:t>
      </w:r>
    </w:p>
    <w:p>
      <w:pPr>
        <w:pageBreakBefore w:val="0"/>
        <w:kinsoku/>
        <w:wordWrap/>
        <w:overflowPunct/>
        <w:topLinePunct w:val="0"/>
        <w:autoSpaceDE/>
        <w:autoSpaceDN/>
        <w:bidi w:val="0"/>
        <w:snapToGrid/>
        <w:spacing w:line="240" w:lineRule="auto"/>
        <w:jc w:val="center"/>
        <w:rPr>
          <w:rFonts w:ascii="方正小标宋简体" w:eastAsia="方正小标宋简体" w:hAnsi="方正小标宋简体" w:cs="方正小标宋简体" w:hint="eastAsia"/>
          <w:w w:val="95"/>
          <w:sz w:val="48"/>
          <w:szCs w:val="48"/>
          <w:highlight w:val="none"/>
          <w:u w:val="none"/>
          <w:lang w:val="en-US" w:eastAsia="zh-CN"/>
        </w:rPr>
      </w:pPr>
      <w:r>
        <w:rPr>
          <w:rFonts w:ascii="方正小标宋简体" w:eastAsia="方正小标宋简体" w:hAnsi="方正小标宋简体" w:cs="方正小标宋简体" w:hint="eastAsia"/>
          <w:sz w:val="48"/>
          <w:szCs w:val="48"/>
          <w:highlight w:val="none"/>
          <w:u w:val="none"/>
          <w:lang w:val="en-US" w:eastAsia="zh-CN"/>
        </w:rPr>
        <w:t xml:space="preserve">2024年度部门决算</w:t>
      </w: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600" w:lineRule="exact"/>
        <w:jc w:val="both"/>
        <w:rPr>
          <w:rFonts w:ascii="黑体" w:eastAsia="黑体" w:hint="eastAsia"/>
          <w:sz w:val="44"/>
          <w:szCs w:val="44"/>
          <w:highlight w:val="none"/>
          <w:u w:val="none"/>
          <w:lang w:val="en-US" w:eastAsia="zh-CN"/>
        </w:rPr>
        <w:sectPr>
          <w:pgSz w:w="11906" w:h="16838" w:orient="portrait"/>
          <w:pgMar w:top="1440" w:right="1800" w:bottom="1440" w:left="1800" w:header="851" w:footer="992" w:gutter="0"/>
          <w:pgBorders/>
          <w:pgNumType w:fmt="decimal" w:start="1"/>
          <w:cols w:num="1" w:space="720">
            <w:col w:w="8306" w:space="720"/>
          </w:cols>
          <w:docGrid w:type="lines" w:linePitch="312" w:charSpace="0"/>
        </w:sectPr>
      </w:pPr>
    </w:p>
    <w:p>
      <w:pPr>
        <w:pageBreakBefore w:val="0"/>
        <w:kinsoku/>
        <w:wordWrap/>
        <w:overflowPunct/>
        <w:topLinePunct w:val="0"/>
        <w:autoSpaceDE/>
        <w:autoSpaceDN/>
        <w:bidi w:val="0"/>
        <w:snapToGrid/>
        <w:spacing w:line="600" w:lineRule="exact"/>
        <w:jc w:val="center"/>
        <w:rPr>
          <w:lang w:val="en-US" w:eastAsia="zh-CN"/>
        </w:rPr>
      </w:pPr>
      <w:r>
        <w:rPr>
          <w:rFonts w:ascii="黑体" w:eastAsia="黑体" w:hint="eastAsia"/>
          <w:sz w:val="44"/>
          <w:szCs w:val="44"/>
          <w:highlight w:val="none"/>
          <w:u w:val="none"/>
          <w:lang w:val="en-US" w:eastAsia="zh-CN"/>
        </w:rPr>
        <w:t xml:space="preserve">目录</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第一部分  概 况</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一、主要职责</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二、机构设置</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第二部分  2024年度部门决算表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一、《收入支出决算总表》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二、《收入决算表（按功能分类列示）》</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三、《收入决算表（按单位列示）》</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四、《支出决算表》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五、《财政拨款收入支出决算总表》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六、《一般公共预算财政拨款支出决算表》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七、《一般公共预算财政拨款基本支出决算表》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八、《政府性基金预算财政拨款收入支出决算表》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九、《国有资本经营预算财政拨款收入支出决算表》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十、《财政拨款“三公”经费支出决算表》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十一、《项目支出决算表》</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第三部分 2024年度部门决算情况说明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一、收入支出决算总体情况说明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二、收入决算情况说明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三、支出决算情况说明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四、财政拨款收支决算总体情况说明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五、一般公共预算财政拨款支出决算情况说明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六、一般公共预算财政拨款基本支出决算情况说明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七、政府性基金预算财政拨款收支决算情况说明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八、国有资本经营预算财政拨款收支决算情况说明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九、财政拨款“三公”经费支出决算情况说明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十、机关运行经费支出情况说明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十一、政府采购支出情况说明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十二、国有资产占有使用情况说明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十三、预算绩效情况说明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十四、教育、医疗卫生、社会保障和就业、住房保障、涉农补贴等民生支出情况说明</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第四部分  名词解释</w:t>
      </w: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right="0" w:firstLine="0" w:leftChars="0" w:rightChars="0" w:firstLineChars="0"/>
        <w:jc w:val="left"/>
        <w:textAlignment w:val="baseline"/>
        <w:rPr>
          <w:rFonts w:ascii="Times New Roman" w:eastAsia="仿宋" w:hAnsi="Times New Roman" w:cs="Times New Roman"/>
          <w:b/>
          <w:bCs w:val="0"/>
          <w:szCs w:val="32"/>
          <w:lang w:val="en-US" w:eastAsia="zh-CN"/>
        </w:rPr>
      </w:pP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right="0" w:firstLine="0" w:leftChars="0" w:rightChars="0" w:firstLineChars="0"/>
        <w:jc w:val="left"/>
        <w:textAlignment w:val="baseline"/>
        <w:rPr>
          <w:rFonts w:ascii="Times New Roman" w:eastAsia="仿宋" w:hAnsi="Times New Roman" w:cs="Times New Roman"/>
          <w:b/>
          <w:bCs w:val="0"/>
          <w:szCs w:val="32"/>
          <w:lang w:val="en-US" w:eastAsia="zh-CN"/>
        </w:rPr>
      </w:pPr>
    </w:p>
    <w:p>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ascii="Times New Roman" w:eastAsia="仿宋" w:hAnsi="Times New Roman" w:cs="Times New Roman" w:hint="eastAsia"/>
          <w:b w:val="0"/>
          <w:bCs w:val="0"/>
          <w:sz w:val="30"/>
          <w:szCs w:val="32"/>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sectPr>
          <w:footerReference w:type="default" r:id="rId22"/>
          <w:pgSz w:w="11906" w:h="16838" w:orient="portrait"/>
          <w:pgMar w:top="1440" w:right="1800" w:bottom="1440" w:left="1800" w:header="851" w:footer="992" w:gutter="0"/>
          <w:pgBorders/>
          <w:pgNumType w:fmt="decimal" w:start="1"/>
          <w:cols w:num="1" w:space="720">
            <w:col w:w="8306" w:space="720"/>
          </w:cols>
          <w:docGrid w:type="lines" w:linePitch="312" w:charSpace="0"/>
        </w:sectPr>
      </w:pPr>
    </w:p>
    <w:p>
      <w:pPr>
        <w:pStyle w:val="Heading1"/>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214908849"/>
      <w:bookmarkStart w:id="2" w:name="_Toc1198055373"/>
      <w:bookmarkStart w:id="3" w:name="_Toc1358716097"/>
      <w:r>
        <w:rPr>
          <w:rFonts w:ascii="方正小标宋简体" w:eastAsia="方正小标宋简体" w:hAnsi="方正小标宋简体" w:cs="方正小标宋简体" w:hint="eastAsia"/>
          <w:b w:val="0"/>
          <w:sz w:val="44"/>
          <w:szCs w:val="44"/>
          <w:highlight w:val="none"/>
          <w:u w:val="none"/>
          <w:lang w:val="en-US" w:eastAsia="zh-CN"/>
        </w:rPr>
        <w:t xml:space="preserve">第一部分  概 况</w:t>
      </w:r>
      <w:bookmarkEnd w:id="0"/>
      <w:bookmarkEnd w:id="1"/>
      <w:bookmarkEnd w:id="2"/>
      <w:bookmarkEnd w:id="3"/>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cs="Times New Roman" w:hint="eastAsia"/>
          <w:sz w:val="30"/>
          <w:szCs w:val="30"/>
          <w:highlight w:val="none"/>
          <w:u w:val="none"/>
          <w:lang w:val="en-US" w:eastAsia="zh-CN"/>
        </w:rPr>
      </w:pPr>
      <w:bookmarkStart w:id="4" w:name="_Toc1747823728"/>
      <w:bookmarkStart w:id="5" w:name="_Toc698509467"/>
      <w:bookmarkStart w:id="6" w:name="_Toc1101039957"/>
      <w:bookmarkStart w:id="7" w:name="_Toc909979739"/>
      <w:r>
        <w:rPr>
          <w:rFonts w:ascii="黑体" w:eastAsia="黑体" w:hAnsi="黑体" w:cs="Times New Roman" w:hint="eastAsia"/>
          <w:sz w:val="30"/>
          <w:szCs w:val="30"/>
          <w:highlight w:val="none"/>
          <w:u w:val="none"/>
          <w:lang w:val="en-US" w:eastAsia="zh-CN"/>
        </w:rPr>
        <w:t xml:space="preserve">一、主要职责</w:t>
      </w:r>
      <w:bookmarkEnd w:id="4"/>
      <w:bookmarkEnd w:id="5"/>
      <w:bookmarkEnd w:id="6"/>
      <w:bookmarkEnd w:id="7"/>
    </w:p>
    <w:p>
      <w:pPr>
        <w:pageBreakBefore w:val="0"/>
        <w:kinsoku/>
        <w:wordWrap/>
        <w:overflowPunct/>
        <w:topLinePunct w:val="0"/>
        <w:autoSpaceDE/>
        <w:autoSpaceDN/>
        <w:bidi w:val="0"/>
        <w:snapToGrid/>
        <w:spacing w:line="600" w:lineRule="exact"/>
        <w:ind w:firstLine="600" w:firstLineChars="200"/>
        <w:rPr>
          <w:rFonts w:ascii="仿宋_GB2312" w:eastAsia="仿宋_GB2312" w:hint="eastAsia"/>
          <w:sz w:val="30"/>
          <w:szCs w:val="30"/>
          <w:highlight w:val="none"/>
          <w:u w:val="none"/>
          <w:lang w:val="en-US" w:eastAsia="zh-CN"/>
        </w:rPr>
      </w:pPr>
      <w:r>
        <w:rPr>
          <w:rFonts w:ascii="仿宋_GB2312" w:eastAsia="仿宋_GB2312" w:hint="eastAsia"/>
          <w:sz w:val="30"/>
          <w:szCs w:val="30"/>
          <w:highlight w:val="none"/>
          <w:u w:val="none"/>
          <w:lang w:val="en-US" w:eastAsia="zh-CN"/>
        </w:rPr>
        <w:t xml:space="preserve">天津市公安局交通警察总队河东交警支队</w:t>
      </w:r>
      <w:r>
        <w:rPr>
          <w:rFonts w:ascii="仿宋_GB2312" w:eastAsia="仿宋_GB2312" w:hint="eastAsia"/>
          <w:sz w:val="30"/>
          <w:szCs w:val="30"/>
          <w:highlight w:val="none"/>
          <w:u w:val="none"/>
          <w:lang w:val="en-US" w:eastAsia="zh-CN"/>
        </w:rPr>
        <w:t xml:space="preserve">的主要职责是：</w:t>
      </w:r>
      <w:r>
        <w:rPr>
          <w:rFonts w:ascii="仿宋_GB2312" w:eastAsia="仿宋_GB2312" w:hint="eastAsia"/>
          <w:sz w:val="30"/>
          <w:szCs w:val="30"/>
          <w:highlight w:val="none"/>
          <w:u w:val="none"/>
          <w:lang w:val="en-US" w:eastAsia="zh-CN"/>
        </w:rPr>
        <w:t xml:space="preserve">依法查处河东区界内道路交通违法行为和交通事故；维护道路交通秩序；开展机动车辆安全检验；开展道路交通安全宣传教育活动；组织宣传交通法规，依法管理道路交通秩序，管理车辆、驾驶员和行人，教育交通违章违法者，勘察处理交通事故，以维护正常的交通秩序，保证交通运输的畅通与安全</w:t>
      </w:r>
      <w:r>
        <w:rPr>
          <w:rFonts w:ascii="仿宋_GB2312"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cs="Times New Roman" w:hint="eastAsia"/>
          <w:sz w:val="30"/>
          <w:szCs w:val="30"/>
          <w:highlight w:val="none"/>
          <w:u w:val="none"/>
          <w:lang w:val="en-US" w:eastAsia="zh-CN"/>
        </w:rPr>
      </w:pPr>
      <w:bookmarkStart w:id="8" w:name="_Toc1702997367"/>
      <w:bookmarkStart w:id="9" w:name="_Toc244589183"/>
      <w:bookmarkStart w:id="10" w:name="_Toc311971100"/>
      <w:bookmarkStart w:id="11" w:name="_Toc1798423086"/>
      <w:r>
        <w:rPr>
          <w:rFonts w:ascii="黑体" w:eastAsia="黑体" w:hAnsi="黑体" w:cs="Times New Roman" w:hint="eastAsia"/>
          <w:sz w:val="30"/>
          <w:szCs w:val="30"/>
          <w:highlight w:val="none"/>
          <w:u w:val="none"/>
          <w:lang w:val="en-US" w:eastAsia="zh-CN"/>
        </w:rPr>
        <w:t xml:space="preserve">二、机构设置</w:t>
      </w:r>
      <w:bookmarkEnd w:id="8"/>
      <w:bookmarkEnd w:id="9"/>
      <w:bookmarkEnd w:id="10"/>
      <w:bookmarkEnd w:id="11"/>
    </w:p>
    <w:p>
      <w:pPr>
        <w:pageBreakBefore w:val="0"/>
        <w:kinsoku/>
        <w:wordWrap/>
        <w:overflowPunct/>
        <w:topLinePunct w:val="0"/>
        <w:autoSpaceDE/>
        <w:autoSpaceDN/>
        <w:bidi w:val="0"/>
        <w:snapToGrid/>
        <w:spacing w:line="600" w:lineRule="exact"/>
        <w:ind w:firstLine="600" w:firstLineChars="200"/>
        <w:rPr>
          <w:rFonts w:ascii="仿宋_GB2312" w:eastAsia="仿宋_GB2312" w:hint="eastAsia"/>
          <w:sz w:val="30"/>
          <w:szCs w:val="30"/>
          <w:highlight w:val="none"/>
          <w:u w:val="none"/>
          <w:lang w:val="en-US" w:eastAsia="zh-CN"/>
        </w:rPr>
      </w:pPr>
      <w:r>
        <w:rPr>
          <w:rFonts w:ascii="仿宋_GB2312" w:eastAsia="仿宋_GB2312" w:hint="eastAsia"/>
          <w:sz w:val="30"/>
          <w:szCs w:val="30"/>
          <w:highlight w:val="none"/>
          <w:u w:val="none"/>
          <w:lang w:val="en-US" w:eastAsia="zh-CN"/>
        </w:rPr>
        <w:t xml:space="preserve">天津市公安局交通警察总队河东交警支队内设8个大队</w:t>
      </w:r>
      <w:r>
        <w:rPr>
          <w:rFonts w:ascii="仿宋_GB2312" w:eastAsia="仿宋_GB2312" w:hint="eastAsia"/>
          <w:sz w:val="30"/>
          <w:szCs w:val="30"/>
          <w:highlight w:val="none"/>
          <w:u w:val="none"/>
          <w:lang w:val="en-US" w:eastAsia="zh-CN"/>
        </w:rPr>
        <w:t xml:space="preserve">；纳入</w:t>
      </w:r>
      <w:r>
        <w:rPr>
          <w:rFonts w:ascii="仿宋_GB2312" w:eastAsia="仿宋_GB2312" w:hint="eastAsia"/>
          <w:sz w:val="30"/>
          <w:szCs w:val="30"/>
          <w:highlight w:val="none"/>
          <w:u w:val="none"/>
          <w:lang w:val="en-US" w:eastAsia="zh-CN"/>
        </w:rPr>
        <w:t xml:space="preserve">天津市公安局交通警察总队河东交警支队</w:t>
      </w:r>
      <w:r>
        <w:rPr>
          <w:rFonts w:ascii="仿宋_GB2312" w:eastAsia="仿宋_GB2312" w:hint="eastAsia"/>
          <w:sz w:val="30"/>
          <w:szCs w:val="30"/>
          <w:highlight w:val="none"/>
          <w:u w:val="none"/>
          <w:lang w:val="en-US" w:eastAsia="zh-CN"/>
        </w:rPr>
        <w:t xml:space="preserve">2024年度部门决算编制范围的单位包括：</w:t>
      </w:r>
    </w:p>
    <w:p>
      <w:pPr>
        <w:pageBreakBefore w:val="0"/>
        <w:kinsoku/>
        <w:wordWrap/>
        <w:overflowPunct/>
        <w:topLinePunct w:val="0"/>
        <w:autoSpaceDE/>
        <w:autoSpaceDN/>
        <w:bidi w:val="0"/>
        <w:snapToGrid/>
        <w:spacing w:line="600" w:lineRule="exact"/>
        <w:rPr>
          <w:rFonts w:ascii="仿宋_GB2312" w:eastAsia="仿宋_GB2312" w:hint="eastAsia"/>
          <w:sz w:val="30"/>
          <w:szCs w:val="30"/>
          <w:highlight w:val="none"/>
          <w:u w:val="none"/>
          <w:lang w:val="en-US" w:eastAsia="zh-CN"/>
        </w:rPr>
      </w:pPr>
      <w:r>
        <w:rPr>
          <w:rFonts w:ascii="仿宋_GB2312" w:eastAsia="仿宋_GB2312" w:hint="eastAsia"/>
          <w:sz w:val="30"/>
          <w:szCs w:val="30"/>
          <w:highlight w:val="none"/>
          <w:u w:val="none"/>
          <w:lang w:val="en-US" w:eastAsia="zh-CN"/>
        </w:rPr>
        <w:t xml:space="preserve">    天津市公安局交通警察总队河东交警支队。</w:t>
      </w: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Style w:val="Heading1"/>
        <w:pageBreakBefore w:val="0"/>
        <w:kinsoku/>
        <w:wordWrap/>
        <w:overflowPunct/>
        <w:topLinePunct w:val="0"/>
        <w:autoSpaceDE/>
        <w:autoSpaceDN/>
        <w:bidi w:val="0"/>
        <w:snapToGrid/>
        <w:spacing w:before="0" w:after="0" w:line="600" w:lineRule="exact"/>
        <w:jc w:val="center"/>
        <w:outlineLvl w:val="0"/>
        <w:rPr>
          <w:rFonts w:ascii="方正小标宋简体" w:eastAsia="方正小标宋简体" w:hAnsi="方正小标宋简体" w:cs="方正小标宋简体" w:hint="eastAsia"/>
          <w:b w:val="0"/>
          <w:bCs w:val="0"/>
          <w:sz w:val="44"/>
          <w:szCs w:val="44"/>
          <w:highlight w:val="none"/>
          <w:u w:val="none"/>
          <w:lang w:val="en-US" w:eastAsia="zh-CN"/>
        </w:rPr>
      </w:pPr>
      <w:bookmarkStart w:id="15" w:name="_Toc614699953"/>
      <w:r>
        <w:rPr>
          <w:rFonts w:ascii="方正小标宋简体" w:eastAsia="方正小标宋简体" w:hAnsi="方正小标宋简体" w:cs="方正小标宋简体" w:hint="eastAsia"/>
          <w:b w:val="0"/>
          <w:bCs w:val="0"/>
          <w:sz w:val="44"/>
          <w:szCs w:val="44"/>
          <w:highlight w:val="none"/>
          <w:u w:val="none"/>
          <w:lang w:val="en-US" w:eastAsia="zh-CN"/>
        </w:rPr>
        <w:t xml:space="preserve">第二部分  2024年度部门决算表</w:t>
      </w:r>
      <w:bookmarkStart w:id="16" w:name="_Toc1675239290"/>
      <w:bookmarkEnd w:id="12"/>
      <w:bookmarkEnd w:id="13"/>
      <w:bookmarkEnd w:id="14"/>
      <w:bookmarkEnd w:id="15"/>
      <w:bookmarkEnd w:id="16"/>
    </w:p>
    <w:p>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pPr>
        <w:pStyle w:val="Heading2"/>
        <w:pageBreakBefore w:val="0"/>
        <w:kinsoku/>
        <w:wordWrap/>
        <w:overflowPunct/>
        <w:topLinePunct w:val="0"/>
        <w:autoSpaceDE/>
        <w:autoSpaceDN/>
        <w:bidi w:val="0"/>
        <w:snapToGrid/>
        <w:spacing w:before="0" w:after="0" w:line="800" w:lineRule="exact"/>
        <w:ind w:firstLine="600" w:firstLineChars="200"/>
        <w:outlineLvl w:val="9"/>
        <w:rPr>
          <w:rFonts w:ascii="黑体" w:eastAsia="黑体" w:hAnsi="黑体" w:hint="eastAsia"/>
          <w:b w:val="0"/>
          <w:sz w:val="30"/>
          <w:szCs w:val="30"/>
          <w:highlight w:val="none"/>
          <w:u w:val="none"/>
          <w:lang w:val="en-US" w:eastAsia="zh-CN"/>
        </w:rPr>
        <w:sectPr>
          <w:footerReference w:type="default" r:id="rId23"/>
          <w:pgSz w:w="11906" w:h="16838" w:orient="portrait"/>
          <w:pgMar w:top="1440" w:right="1800" w:bottom="1440" w:left="1800" w:header="851" w:footer="992" w:gutter="0"/>
          <w:pgBorders/>
          <w:pgNumType w:fmt="decimal" w:start="1"/>
          <w:cols w:num="1" w:space="720">
            <w:col w:w="8306" w:space="720"/>
          </w:cols>
          <w:docGrid w:type="lines" w:linePitch="312" w:charSpace="0"/>
        </w:sectPr>
      </w:pPr>
      <w:bookmarkStart w:id="17" w:name="_Toc1885592096"/>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18" w:name="_Toc984815664"/>
      <w:bookmarkStart w:id="19" w:name="_Toc291121727"/>
      <w:bookmarkStart w:id="20" w:name="_Toc1865768001"/>
      <w:r>
        <w:rPr>
          <w:rFonts w:ascii="黑体" w:eastAsia="黑体" w:hAnsi="黑体" w:hint="eastAsia"/>
          <w:sz w:val="30"/>
          <w:szCs w:val="30"/>
          <w:highlight w:val="none"/>
          <w:u w:val="none"/>
          <w:lang w:val="en-US" w:eastAsia="zh-CN"/>
        </w:rPr>
        <w:t xml:space="preserve">一、《收入支出决算总表》</w:t>
      </w:r>
      <w:bookmarkEnd w:id="17"/>
      <w:bookmarkEnd w:id="18"/>
      <w:bookmarkEnd w:id="19"/>
      <w:bookmarkEnd w:id="20"/>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单位：天津市公安局交通警察总队河东交警支队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640"/>
        <w:gridCol w:w="1980"/>
        <w:gridCol w:w="4640"/>
        <w:gridCol w:w="1978"/>
      </w:tblGrid>
      <w:tr>
        <w:trPr>
          <w:trHeight w:hRule="exact" w:val="470"/>
          <w:jc w:val="center"/>
        </w:trPr>
        <w:tc>
          <w:tcPr>
            <w:tcW w:w="6620" w:type="dxa"/>
            <w:gridSpan w:val="2"/>
            <w:vAlign w:val="center"/>
          </w:tcPr>
          <w:p>
            <w:pPr>
              <w:snapToGrid w:val="0"/>
              <w:jc w:val="center"/>
            </w:pPr>
            <w:r>
              <w:rPr>
                <w:rFonts w:ascii="宋体" w:eastAsia="宋体" w:hAnsi="宋体" w:cs="宋体"/>
                <w:b w:val="0"/>
                <w:i w:val="0"/>
                <w:color w:val="000000"/>
                <w:sz w:val="23"/>
              </w:rPr>
              <w:t xml:space="preserve">收入</w:t>
            </w:r>
          </w:p>
        </w:tc>
        <w:tc>
          <w:tcPr>
            <w:tcW w:w="6618" w:type="dxa"/>
            <w:gridSpan w:val="2"/>
            <w:vAlign w:val="center"/>
          </w:tcPr>
          <w:p>
            <w:pPr>
              <w:snapToGrid w:val="0"/>
              <w:jc w:val="center"/>
            </w:pPr>
            <w:r>
              <w:rPr>
                <w:rFonts w:ascii="宋体" w:eastAsia="宋体" w:hAnsi="宋体" w:cs="宋体"/>
                <w:b w:val="0"/>
                <w:i w:val="0"/>
                <w:color w:val="000000"/>
                <w:sz w:val="23"/>
              </w:rPr>
              <w:t xml:space="preserve">支出</w:t>
            </w:r>
          </w:p>
        </w:tc>
      </w:tr>
      <w:tr>
        <w:trPr>
          <w:trHeight w:hRule="exact" w:val="470"/>
          <w:jc w:val="center"/>
        </w:trPr>
        <w:tc>
          <w:tcPr>
            <w:tcW w:w="4640" w:type="dxa"/>
            <w:vAlign w:val="center"/>
          </w:tcPr>
          <w:p>
            <w:pPr>
              <w:snapToGrid w:val="0"/>
              <w:jc w:val="center"/>
            </w:pPr>
            <w:r>
              <w:rPr>
                <w:rFonts w:ascii="宋体" w:eastAsia="宋体" w:hAnsi="宋体" w:cs="宋体"/>
                <w:b w:val="0"/>
                <w:i w:val="0"/>
                <w:color w:val="000000"/>
                <w:sz w:val="23"/>
              </w:rPr>
              <w:t xml:space="preserve">项    目</w:t>
            </w:r>
          </w:p>
        </w:tc>
        <w:tc>
          <w:tcPr>
            <w:tcW w:w="1980" w:type="dxa"/>
            <w:vAlign w:val="center"/>
          </w:tcPr>
          <w:p>
            <w:pPr>
              <w:snapToGrid w:val="0"/>
              <w:jc w:val="center"/>
            </w:pPr>
            <w:r>
              <w:rPr>
                <w:rFonts w:ascii="宋体" w:eastAsia="宋体" w:hAnsi="宋体" w:cs="宋体"/>
                <w:b w:val="0"/>
                <w:i w:val="0"/>
                <w:color w:val="000000"/>
                <w:sz w:val="23"/>
              </w:rPr>
              <w:t xml:space="preserve">金额</w:t>
            </w:r>
          </w:p>
        </w:tc>
        <w:tc>
          <w:tcPr>
            <w:tcW w:w="4640" w:type="dxa"/>
            <w:vAlign w:val="center"/>
          </w:tcPr>
          <w:p>
            <w:pPr>
              <w:snapToGrid w:val="0"/>
              <w:jc w:val="center"/>
            </w:pPr>
            <w:r>
              <w:rPr>
                <w:rFonts w:ascii="宋体" w:eastAsia="宋体" w:hAnsi="宋体" w:cs="宋体"/>
                <w:b w:val="0"/>
                <w:i w:val="0"/>
                <w:color w:val="000000"/>
                <w:sz w:val="23"/>
              </w:rPr>
              <w:t xml:space="preserve">项    目</w:t>
            </w:r>
          </w:p>
        </w:tc>
        <w:tc>
          <w:tcPr>
            <w:tcW w:w="1978" w:type="dxa"/>
            <w:vAlign w:val="center"/>
          </w:tcPr>
          <w:p>
            <w:pPr>
              <w:snapToGrid w:val="0"/>
              <w:jc w:val="center"/>
            </w:pPr>
            <w:r>
              <w:rPr>
                <w:rFonts w:ascii="宋体" w:eastAsia="宋体" w:hAnsi="宋体" w:cs="宋体"/>
                <w:b w:val="0"/>
                <w:i w:val="0"/>
                <w:color w:val="000000"/>
                <w:sz w:val="23"/>
              </w:rPr>
              <w:t xml:space="preserve">金额</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一、一般公共预算财政拨款收入</w:t>
            </w:r>
          </w:p>
        </w:tc>
        <w:tc>
          <w:tcPr>
            <w:tcW w:w="1980" w:type="dxa"/>
            <w:tcBorders/>
            <w:vAlign w:val="center"/>
          </w:tcPr>
          <w:p>
            <w:pPr>
              <w:snapToGrid w:val="0"/>
              <w:jc w:val="right"/>
            </w:pPr>
            <w:r>
              <w:rPr>
                <w:rFonts w:ascii="宋体" w:eastAsia="宋体" w:hAnsi="宋体" w:cs="宋体"/>
                <w:b w:val="0"/>
                <w:i w:val="0"/>
                <w:color w:val="000000"/>
                <w:sz w:val="23"/>
              </w:rPr>
              <w:t xml:space="preserve">99,038,908.21</w:t>
            </w:r>
          </w:p>
        </w:tc>
        <w:tc>
          <w:tcPr>
            <w:tcW w:w="4640" w:type="dxa"/>
            <w:tcBorders/>
            <w:vAlign w:val="center"/>
          </w:tcPr>
          <w:p>
            <w:pPr>
              <w:snapToGrid w:val="0"/>
              <w:jc w:val="left"/>
            </w:pPr>
            <w:r>
              <w:rPr>
                <w:rFonts w:ascii="宋体" w:eastAsia="宋体" w:hAnsi="宋体" w:cs="宋体"/>
                <w:b w:val="0"/>
                <w:i w:val="0"/>
                <w:color w:val="000000"/>
                <w:sz w:val="23"/>
              </w:rPr>
              <w:t xml:space="preserve">一、一般公共服务支出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二、政府性基金预算财政拨款收入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二、公共安全支出</w:t>
            </w:r>
          </w:p>
        </w:tc>
        <w:tc>
          <w:tcPr>
            <w:tcW w:w="1978" w:type="dxa"/>
            <w:tcBorders/>
            <w:vAlign w:val="center"/>
          </w:tcPr>
          <w:p>
            <w:pPr>
              <w:snapToGrid w:val="0"/>
              <w:jc w:val="right"/>
            </w:pPr>
            <w:r>
              <w:rPr>
                <w:rFonts w:ascii="宋体" w:eastAsia="宋体" w:hAnsi="宋体" w:cs="宋体"/>
                <w:b w:val="0"/>
                <w:i w:val="0"/>
                <w:color w:val="000000"/>
                <w:sz w:val="23"/>
              </w:rPr>
              <w:t xml:space="preserve">86,088,700.54</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三、国有资本经营预算财政拨款收入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三、教育支出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四、财政专户管理资金</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四、科学技术支出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五、事业收入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五、文化旅游体育与传媒支出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六、事业单位经营收入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六、社会保障和就业支出</w:t>
            </w:r>
          </w:p>
        </w:tc>
        <w:tc>
          <w:tcPr>
            <w:tcW w:w="1978" w:type="dxa"/>
            <w:tcBorders/>
            <w:vAlign w:val="center"/>
          </w:tcPr>
          <w:p>
            <w:pPr>
              <w:snapToGrid w:val="0"/>
              <w:jc w:val="right"/>
            </w:pPr>
            <w:r>
              <w:rPr>
                <w:rFonts w:ascii="宋体" w:eastAsia="宋体" w:hAnsi="宋体" w:cs="宋体"/>
                <w:b w:val="0"/>
                <w:i w:val="0"/>
                <w:color w:val="000000"/>
                <w:sz w:val="23"/>
              </w:rPr>
              <w:t xml:space="preserve">8,704,339.40</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七、上级补助收入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七、卫生健康支出</w:t>
            </w:r>
          </w:p>
        </w:tc>
        <w:tc>
          <w:tcPr>
            <w:tcW w:w="1978" w:type="dxa"/>
            <w:tcBorders/>
            <w:vAlign w:val="center"/>
          </w:tcPr>
          <w:p>
            <w:pPr>
              <w:snapToGrid w:val="0"/>
              <w:jc w:val="right"/>
            </w:pPr>
            <w:r>
              <w:rPr>
                <w:rFonts w:ascii="宋体" w:eastAsia="宋体" w:hAnsi="宋体" w:cs="宋体"/>
                <w:b w:val="0"/>
                <w:i w:val="0"/>
                <w:color w:val="000000"/>
                <w:sz w:val="23"/>
              </w:rPr>
              <w:t xml:space="preserve">4,245,868.27</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八、附属单位上缴收入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八、节能环保支出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九、其他收入</w:t>
            </w:r>
          </w:p>
        </w:tc>
        <w:tc>
          <w:tcPr>
            <w:tcW w:w="1980" w:type="dxa"/>
            <w:tcBorders/>
            <w:vAlign w:val="center"/>
          </w:tcPr>
          <w:p>
            <w:pPr>
              <w:snapToGrid w:val="0"/>
              <w:jc w:val="right"/>
            </w:pPr>
            <w:r>
              <w:rPr>
                <w:rFonts w:ascii="宋体" w:eastAsia="宋体" w:hAnsi="宋体" w:cs="宋体"/>
                <w:b w:val="0"/>
                <w:i w:val="0"/>
                <w:color w:val="000000"/>
                <w:sz w:val="23"/>
              </w:rPr>
              <w:t xml:space="preserve">4,850.06</w:t>
            </w:r>
          </w:p>
        </w:tc>
        <w:tc>
          <w:tcPr>
            <w:tcW w:w="4640" w:type="dxa"/>
            <w:tcBorders/>
            <w:vAlign w:val="center"/>
          </w:tcPr>
          <w:p>
            <w:pPr>
              <w:snapToGrid w:val="0"/>
              <w:jc w:val="left"/>
            </w:pPr>
            <w:r>
              <w:rPr>
                <w:rFonts w:ascii="宋体" w:eastAsia="宋体" w:hAnsi="宋体" w:cs="宋体"/>
                <w:b w:val="0"/>
                <w:i w:val="0"/>
                <w:color w:val="000000"/>
                <w:sz w:val="23"/>
              </w:rPr>
              <w:t xml:space="preserve">九、城乡社区支出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十、农林水支出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十一、交通运输支出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十二、资源勘探工业信息等支出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十三、商业服务业等支出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十四、金融支出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十五、援助其他地区支出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十六、自然资源海洋气象等支出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十七、住房保障支出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十八、粮油物资储备支出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十九、国有资本经营预算支出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二十、灾害防治及应急管理支出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二十一、其他支出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二十二、债务付息支出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二十三、抗疫特别国债安排的支出</w:t>
            </w:r>
          </w:p>
        </w:tc>
        <w:tc>
          <w:tcPr>
            <w:tcW w:w="1978" w:type="dxa"/>
            <w:tcBorders/>
            <w:vAlign w:val="center"/>
          </w:tcPr>
          <w:p>
            <w:pPr/>
          </w:p>
        </w:tc>
      </w:tr>
      <w:tr>
        <w:trPr>
          <w:trHeight w:hRule="exact" w:val="470"/>
          <w:jc w:val="center"/>
        </w:trPr>
        <w:tc>
          <w:tcPr>
            <w:tcW w:w="4640" w:type="dxa"/>
            <w:tcBorders/>
            <w:vAlign w:val="center"/>
          </w:tcPr>
          <w:p>
            <w:pPr>
              <w:snapToGrid w:val="0"/>
              <w:jc w:val="center"/>
            </w:pPr>
            <w:r>
              <w:rPr>
                <w:rFonts w:ascii="宋体" w:eastAsia="宋体" w:hAnsi="宋体" w:cs="宋体"/>
                <w:b w:val="0"/>
                <w:i w:val="0"/>
                <w:color w:val="000000"/>
                <w:sz w:val="23"/>
              </w:rPr>
              <w:t xml:space="preserve">本年收入合计</w:t>
            </w:r>
          </w:p>
        </w:tc>
        <w:tc>
          <w:tcPr>
            <w:tcW w:w="1980" w:type="dxa"/>
            <w:tcBorders/>
            <w:vAlign w:val="center"/>
          </w:tcPr>
          <w:p>
            <w:pPr>
              <w:snapToGrid w:val="0"/>
              <w:jc w:val="right"/>
            </w:pPr>
            <w:r>
              <w:rPr>
                <w:rFonts w:ascii="宋体" w:eastAsia="宋体" w:hAnsi="宋体" w:cs="宋体"/>
                <w:b w:val="0"/>
                <w:i w:val="0"/>
                <w:color w:val="000000"/>
                <w:sz w:val="23"/>
              </w:rPr>
              <w:t xml:space="preserve">99,043,758.27</w:t>
            </w:r>
          </w:p>
        </w:tc>
        <w:tc>
          <w:tcPr>
            <w:tcW w:w="4640" w:type="dxa"/>
            <w:tcBorders/>
            <w:vAlign w:val="center"/>
          </w:tcPr>
          <w:p>
            <w:pPr>
              <w:snapToGrid w:val="0"/>
              <w:jc w:val="center"/>
            </w:pPr>
            <w:r>
              <w:rPr>
                <w:rFonts w:ascii="宋体" w:eastAsia="宋体" w:hAnsi="宋体" w:cs="宋体"/>
                <w:b w:val="0"/>
                <w:i w:val="0"/>
                <w:color w:val="000000"/>
                <w:sz w:val="23"/>
              </w:rPr>
              <w:t xml:space="preserve">本年支出合计</w:t>
            </w:r>
          </w:p>
        </w:tc>
        <w:tc>
          <w:tcPr>
            <w:tcW w:w="1978" w:type="dxa"/>
            <w:tcBorders/>
            <w:vAlign w:val="center"/>
          </w:tcPr>
          <w:p>
            <w:pPr>
              <w:snapToGrid w:val="0"/>
              <w:jc w:val="right"/>
            </w:pPr>
            <w:r>
              <w:rPr>
                <w:rFonts w:ascii="宋体" w:eastAsia="宋体" w:hAnsi="宋体" w:cs="宋体"/>
                <w:b w:val="0"/>
                <w:i w:val="0"/>
                <w:color w:val="000000"/>
                <w:sz w:val="23"/>
              </w:rPr>
              <w:t xml:space="preserve">99,038,908.21</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十、使用非财政拨款结余</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二十四、结余分配</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十一、年初结转和结余</w:t>
            </w:r>
          </w:p>
        </w:tc>
        <w:tc>
          <w:tcPr>
            <w:tcW w:w="1980" w:type="dxa"/>
            <w:tcBorders/>
            <w:vAlign w:val="center"/>
          </w:tcPr>
          <w:p>
            <w:pPr>
              <w:snapToGrid w:val="0"/>
              <w:jc w:val="right"/>
            </w:pPr>
            <w:r>
              <w:rPr>
                <w:rFonts w:ascii="宋体" w:eastAsia="宋体" w:hAnsi="宋体" w:cs="宋体"/>
                <w:b w:val="0"/>
                <w:i w:val="0"/>
                <w:color w:val="000000"/>
                <w:sz w:val="23"/>
              </w:rPr>
              <w:t xml:space="preserve">10,546.23</w:t>
            </w:r>
          </w:p>
        </w:tc>
        <w:tc>
          <w:tcPr>
            <w:tcW w:w="4640" w:type="dxa"/>
            <w:tcBorders/>
            <w:vAlign w:val="center"/>
          </w:tcPr>
          <w:p>
            <w:pPr>
              <w:snapToGrid w:val="0"/>
              <w:jc w:val="left"/>
            </w:pPr>
            <w:r>
              <w:rPr>
                <w:rFonts w:ascii="宋体" w:eastAsia="宋体" w:hAnsi="宋体" w:cs="宋体"/>
                <w:b w:val="0"/>
                <w:i w:val="0"/>
                <w:color w:val="000000"/>
                <w:sz w:val="23"/>
              </w:rPr>
              <w:t xml:space="preserve">二十五、年末结转和结余</w:t>
            </w:r>
          </w:p>
        </w:tc>
        <w:tc>
          <w:tcPr>
            <w:tcW w:w="1978" w:type="dxa"/>
            <w:tcBorders/>
            <w:vAlign w:val="center"/>
          </w:tcPr>
          <w:p>
            <w:pPr>
              <w:snapToGrid w:val="0"/>
              <w:jc w:val="right"/>
            </w:pPr>
            <w:r>
              <w:rPr>
                <w:rFonts w:ascii="宋体" w:eastAsia="宋体" w:hAnsi="宋体" w:cs="宋体"/>
                <w:b w:val="0"/>
                <w:i w:val="0"/>
                <w:color w:val="000000"/>
                <w:sz w:val="23"/>
              </w:rPr>
              <w:t xml:space="preserve">15,396.29</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     其中：财政拨款结转和结余</w:t>
            </w:r>
          </w:p>
        </w:tc>
        <w:tc>
          <w:tcPr>
            <w:tcW w:w="1980" w:type="dxa"/>
            <w:tcBorders/>
            <w:vAlign w:val="center"/>
          </w:tcPr>
          <w:p>
            <w:pPr/>
          </w:p>
        </w:tc>
        <w:tc>
          <w:tcPr>
            <w:tcW w:w="4640" w:type="dxa"/>
            <w:tcBorders/>
            <w:vAlign w:val="center"/>
          </w:tcPr>
          <w:p>
            <w:pP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           其他结转和结余</w:t>
            </w:r>
          </w:p>
        </w:tc>
        <w:tc>
          <w:tcPr>
            <w:tcW w:w="1980" w:type="dxa"/>
            <w:tcBorders/>
            <w:vAlign w:val="center"/>
          </w:tcPr>
          <w:p>
            <w:pPr>
              <w:snapToGrid w:val="0"/>
              <w:jc w:val="right"/>
            </w:pPr>
            <w:r>
              <w:rPr>
                <w:rFonts w:ascii="宋体" w:eastAsia="宋体" w:hAnsi="宋体" w:cs="宋体"/>
                <w:b w:val="0"/>
                <w:i w:val="0"/>
                <w:color w:val="000000"/>
                <w:sz w:val="23"/>
              </w:rPr>
              <w:t xml:space="preserve">10,546.23</w:t>
            </w:r>
          </w:p>
        </w:tc>
        <w:tc>
          <w:tcPr>
            <w:tcW w:w="4640" w:type="dxa"/>
            <w:tcBorders/>
            <w:vAlign w:val="center"/>
          </w:tcPr>
          <w:p>
            <w:pPr/>
          </w:p>
        </w:tc>
        <w:tc>
          <w:tcPr>
            <w:tcW w:w="1978" w:type="dxa"/>
            <w:tcBorders/>
            <w:vAlign w:val="center"/>
          </w:tcPr>
          <w:p>
            <w:pPr/>
          </w:p>
        </w:tc>
      </w:tr>
      <w:tr>
        <w:trPr>
          <w:trHeight w:hRule="exact" w:val="470"/>
          <w:jc w:val="center"/>
        </w:trPr>
        <w:tc>
          <w:tcPr>
            <w:tcW w:w="4640" w:type="dxa"/>
            <w:tcBorders/>
            <w:vAlign w:val="center"/>
          </w:tcPr>
          <w:p>
            <w:pPr>
              <w:snapToGrid w:val="0"/>
              <w:jc w:val="center"/>
            </w:pPr>
            <w:r>
              <w:rPr>
                <w:rFonts w:ascii="宋体" w:eastAsia="宋体" w:hAnsi="宋体" w:cs="宋体"/>
                <w:b w:val="0"/>
                <w:i w:val="0"/>
                <w:color w:val="000000"/>
                <w:sz w:val="23"/>
              </w:rPr>
              <w:t xml:space="preserve">收入总计</w:t>
            </w:r>
          </w:p>
        </w:tc>
        <w:tc>
          <w:tcPr>
            <w:tcW w:w="1980" w:type="dxa"/>
            <w:tcBorders/>
            <w:vAlign w:val="center"/>
          </w:tcPr>
          <w:p>
            <w:pPr>
              <w:snapToGrid w:val="0"/>
              <w:jc w:val="right"/>
            </w:pPr>
            <w:r>
              <w:rPr>
                <w:rFonts w:ascii="宋体" w:eastAsia="宋体" w:hAnsi="宋体" w:cs="宋体"/>
                <w:b w:val="0"/>
                <w:i w:val="0"/>
                <w:color w:val="000000"/>
                <w:sz w:val="23"/>
              </w:rPr>
              <w:t xml:space="preserve">99,054,304.50</w:t>
            </w:r>
          </w:p>
        </w:tc>
        <w:tc>
          <w:tcPr>
            <w:tcW w:w="4640" w:type="dxa"/>
            <w:tcBorders/>
            <w:vAlign w:val="center"/>
          </w:tcPr>
          <w:p>
            <w:pPr>
              <w:snapToGrid w:val="0"/>
              <w:jc w:val="center"/>
            </w:pPr>
            <w:r>
              <w:rPr>
                <w:rFonts w:ascii="宋体" w:eastAsia="宋体" w:hAnsi="宋体" w:cs="宋体"/>
                <w:b w:val="0"/>
                <w:i w:val="0"/>
                <w:color w:val="000000"/>
                <w:sz w:val="23"/>
              </w:rPr>
              <w:t xml:space="preserve">支出总计</w:t>
            </w:r>
          </w:p>
        </w:tc>
        <w:tc>
          <w:tcPr>
            <w:tcW w:w="1978" w:type="dxa"/>
            <w:tcBorders/>
            <w:vAlign w:val="center"/>
          </w:tcPr>
          <w:p>
            <w:pPr>
              <w:snapToGrid w:val="0"/>
              <w:jc w:val="right"/>
            </w:pPr>
            <w:r>
              <w:rPr>
                <w:rFonts w:ascii="宋体" w:eastAsia="宋体" w:hAnsi="宋体" w:cs="宋体"/>
                <w:b w:val="0"/>
                <w:i w:val="0"/>
                <w:color w:val="000000"/>
                <w:sz w:val="23"/>
              </w:rPr>
              <w:t xml:space="preserve">99,054,304.50</w:t>
            </w:r>
          </w:p>
        </w:tc>
      </w:tr>
      <w:tr>
        <w:trPr>
          <w:trHeight w:hRule="exact" w:val="470"/>
          <w:jc w:val="center"/>
        </w:trPr>
        <w:tc>
          <w:tcPr>
            <w:tcW w:w="13238" w:type="dxa"/>
            <w:gridSpan w:val="4"/>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3"/>
              </w:rPr>
              <w:t xml:space="preserve">注：本表反映本年度的总收支和年末结转结余情况。财政专户管理资金是指教育收费；事业收入不含教育收费。</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21" w:name="_Toc406579313"/>
      <w:r>
        <w:rPr>
          <w:rFonts w:ascii="黑体" w:eastAsia="黑体" w:hAnsi="黑体" w:cs="Times New Roman" w:hint="eastAsia"/>
          <w:sz w:val="30"/>
          <w:szCs w:val="30"/>
          <w:highlight w:val="none"/>
          <w:u w:val="none"/>
          <w:lang w:val="en-US" w:eastAsia="zh-CN"/>
        </w:rPr>
        <w:t xml:space="preserve">二、《收入决算表（按功能分类列示）》</w:t>
      </w:r>
      <w:bookmarkEnd w:id="21"/>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单位：天津市公安局交通警察总队河东交警支队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2520"/>
        <w:gridCol w:w="1240"/>
        <w:gridCol w:w="1240"/>
        <w:gridCol w:w="1240"/>
        <w:gridCol w:w="1240"/>
        <w:gridCol w:w="1240"/>
        <w:gridCol w:w="1240"/>
        <w:gridCol w:w="1240"/>
        <w:gridCol w:w="1198"/>
      </w:tblGrid>
      <w:tr>
        <w:trPr>
          <w:trHeight w:hRule="exact" w:val="463"/>
          <w:jc w:val="center"/>
        </w:trPr>
        <w:tc>
          <w:tcPr>
            <w:tcW w:w="3360" w:type="dxa"/>
            <w:gridSpan w:val="2"/>
            <w:vAlign w:val="center"/>
          </w:tcPr>
          <w:p>
            <w:pPr>
              <w:snapToGrid w:val="0"/>
              <w:jc w:val="center"/>
            </w:pPr>
            <w:r>
              <w:rPr>
                <w:rFonts w:ascii="宋体" w:eastAsia="宋体" w:hAnsi="宋体" w:cs="宋体"/>
                <w:b w:val="0"/>
                <w:i w:val="0"/>
                <w:color w:val="000000"/>
                <w:sz w:val="14"/>
              </w:rPr>
              <w:t xml:space="preserve">项      目</w:t>
            </w:r>
          </w:p>
        </w:tc>
        <w:tc>
          <w:tcPr>
            <w:tcW w:w="1240" w:type="dxa"/>
            <w:vMerge w:val="restart"/>
            <w:vAlign w:val="center"/>
          </w:tcPr>
          <w:p>
            <w:pPr>
              <w:snapToGrid w:val="0"/>
              <w:jc w:val="center"/>
            </w:pPr>
            <w:r>
              <w:rPr>
                <w:rFonts w:ascii="宋体" w:eastAsia="宋体" w:hAnsi="宋体" w:cs="宋体"/>
                <w:b w:val="0"/>
                <w:i w:val="0"/>
                <w:color w:val="000000"/>
                <w:sz w:val="14"/>
              </w:rPr>
              <w:t xml:space="preserve">本年收入合计</w:t>
            </w:r>
          </w:p>
        </w:tc>
        <w:tc>
          <w:tcPr>
            <w:tcW w:w="1240" w:type="dxa"/>
            <w:vMerge w:val="restart"/>
            <w:vAlign w:val="center"/>
          </w:tcPr>
          <w:p>
            <w:pPr>
              <w:snapToGrid w:val="0"/>
              <w:jc w:val="center"/>
            </w:pPr>
            <w:r>
              <w:rPr>
                <w:rFonts w:ascii="宋体" w:eastAsia="宋体" w:hAnsi="宋体" w:cs="宋体"/>
                <w:b w:val="0"/>
                <w:i w:val="0"/>
                <w:color w:val="000000"/>
                <w:sz w:val="14"/>
              </w:rPr>
              <w:t xml:space="preserve">财政拨款收入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上级补助收入</w:t>
            </w:r>
          </w:p>
        </w:tc>
        <w:tc>
          <w:tcPr>
            <w:tcW w:w="2480" w:type="dxa"/>
            <w:gridSpan w:val="2"/>
            <w:vAlign w:val="center"/>
          </w:tcPr>
          <w:p>
            <w:pPr>
              <w:snapToGrid w:val="0"/>
              <w:jc w:val="center"/>
            </w:pPr>
            <w:r>
              <w:rPr>
                <w:rFonts w:ascii="宋体" w:eastAsia="宋体" w:hAnsi="宋体" w:cs="宋体"/>
                <w:b w:val="0"/>
                <w:i w:val="0"/>
                <w:color w:val="000000"/>
                <w:sz w:val="14"/>
              </w:rPr>
              <w:t xml:space="preserve">事业收入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经营收入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附属单位上缴收入</w:t>
            </w:r>
          </w:p>
        </w:tc>
        <w:tc>
          <w:tcPr>
            <w:tcW w:w="1198" w:type="dxa"/>
            <w:vMerge w:val="restart"/>
            <w:vAlign w:val="center"/>
          </w:tcPr>
          <w:p>
            <w:pPr>
              <w:snapToGrid w:val="0"/>
              <w:jc w:val="center"/>
            </w:pPr>
            <w:r>
              <w:rPr>
                <w:rFonts w:ascii="宋体" w:eastAsia="宋体" w:hAnsi="宋体" w:cs="宋体"/>
                <w:b w:val="0"/>
                <w:i w:val="0"/>
                <w:color w:val="000000"/>
                <w:sz w:val="14"/>
              </w:rPr>
              <w:t xml:space="preserve">其他收入</w:t>
            </w:r>
          </w:p>
        </w:tc>
      </w:tr>
      <w:tr>
        <w:trPr>
          <w:trHeight w:hRule="exact" w:val="463"/>
          <w:jc w:val="center"/>
        </w:trPr>
        <w:tc>
          <w:tcPr>
            <w:tcW w:w="840" w:type="dxa"/>
            <w:vAlign w:val="center"/>
          </w:tcPr>
          <w:p>
            <w:pPr>
              <w:snapToGrid w:val="0"/>
              <w:jc w:val="center"/>
            </w:pPr>
            <w:r>
              <w:rPr>
                <w:rFonts w:ascii="宋体" w:eastAsia="宋体" w:hAnsi="宋体" w:cs="宋体"/>
                <w:b w:val="0"/>
                <w:i w:val="0"/>
                <w:color w:val="000000"/>
                <w:sz w:val="14"/>
              </w:rPr>
              <w:t xml:space="preserve">科目编码</w:t>
            </w:r>
          </w:p>
        </w:tc>
        <w:tc>
          <w:tcPr>
            <w:tcW w:w="2520" w:type="dxa"/>
            <w:vAlign w:val="center"/>
          </w:tcPr>
          <w:p>
            <w:pPr>
              <w:snapToGrid w:val="0"/>
              <w:jc w:val="center"/>
            </w:pPr>
            <w:r>
              <w:rPr>
                <w:rFonts w:ascii="宋体" w:eastAsia="宋体" w:hAnsi="宋体" w:cs="宋体"/>
                <w:b w:val="0"/>
                <w:i w:val="0"/>
                <w:color w:val="000000"/>
                <w:sz w:val="14"/>
              </w:rPr>
              <w:t xml:space="preserve">科目名称</w:t>
            </w:r>
          </w:p>
        </w:tc>
        <w:tc>
          <w:tcPr>
            <w:tcW w:w="1240" w:type="dxa"/>
            <w:vMerge/>
            <w:vAlign w:val="center"/>
          </w:tcPr>
          <w:p>
            <w:pPr/>
          </w:p>
        </w:tc>
        <w:tc>
          <w:tcPr>
            <w:tcW w:w="1240" w:type="dxa"/>
            <w:vMerge/>
            <w:vAlign w:val="center"/>
          </w:tcPr>
          <w:p>
            <w:pPr/>
          </w:p>
        </w:tc>
        <w:tc>
          <w:tcPr>
            <w:tcW w:w="1240" w:type="dxa"/>
            <w:vMerge/>
            <w:vAlign w:val="center"/>
          </w:tcPr>
          <w:p>
            <w:pPr/>
          </w:p>
        </w:tc>
        <w:tc>
          <w:tcPr>
            <w:tcW w:w="1240" w:type="dxa"/>
            <w:vAlign w:val="center"/>
          </w:tcPr>
          <w:p>
            <w:pPr>
              <w:snapToGrid w:val="0"/>
              <w:jc w:val="center"/>
            </w:pPr>
            <w:r>
              <w:rPr>
                <w:rFonts w:ascii="宋体" w:eastAsia="宋体" w:hAnsi="宋体" w:cs="宋体"/>
                <w:b w:val="0"/>
                <w:i w:val="0"/>
                <w:color w:val="000000"/>
                <w:sz w:val="14"/>
              </w:rPr>
              <w:t xml:space="preserve">小计</w:t>
            </w:r>
          </w:p>
        </w:tc>
        <w:tc>
          <w:tcPr>
            <w:tcW w:w="1240" w:type="dxa"/>
            <w:vAlign w:val="center"/>
          </w:tcPr>
          <w:p>
            <w:pPr>
              <w:snapToGrid w:val="0"/>
              <w:jc w:val="center"/>
            </w:pPr>
            <w:r>
              <w:rPr>
                <w:rFonts w:ascii="宋体" w:eastAsia="宋体" w:hAnsi="宋体" w:cs="宋体"/>
                <w:b w:val="0"/>
                <w:i w:val="0"/>
                <w:color w:val="000000"/>
                <w:sz w:val="14"/>
              </w:rPr>
              <w:t xml:space="preserve">其中：教育收费</w:t>
            </w:r>
          </w:p>
        </w:tc>
        <w:tc>
          <w:tcPr>
            <w:tcW w:w="1240" w:type="dxa"/>
            <w:vMerge/>
            <w:vAlign w:val="center"/>
          </w:tcPr>
          <w:p>
            <w:pPr/>
          </w:p>
        </w:tc>
        <w:tc>
          <w:tcPr>
            <w:tcW w:w="1240" w:type="dxa"/>
            <w:vMerge/>
            <w:vAlign w:val="center"/>
          </w:tcPr>
          <w:p>
            <w:pPr/>
          </w:p>
        </w:tc>
        <w:tc>
          <w:tcPr>
            <w:tcW w:w="1198" w:type="dxa"/>
            <w:vMerge/>
            <w:vAlign w:val="center"/>
          </w:tcPr>
          <w:p>
            <w:pPr/>
          </w:p>
        </w:tc>
      </w:tr>
      <w:tr>
        <w:trPr>
          <w:trHeight w:hRule="exact" w:val="463"/>
          <w:jc w:val="center"/>
        </w:trPr>
        <w:tc>
          <w:tcPr>
            <w:tcW w:w="3360" w:type="dxa"/>
            <w:gridSpan w:val="2"/>
            <w:tcBorders/>
            <w:vAlign w:val="center"/>
          </w:tcPr>
          <w:p>
            <w:pPr>
              <w:snapToGrid w:val="0"/>
              <w:jc w:val="center"/>
            </w:pPr>
            <w:r>
              <w:rPr>
                <w:rFonts w:ascii="宋体" w:eastAsia="宋体" w:hAnsi="宋体" w:cs="宋体"/>
                <w:b w:val="0"/>
                <w:i w:val="0"/>
                <w:color w:val="000000"/>
                <w:sz w:val="14"/>
              </w:rPr>
              <w:t xml:space="preserve">合计</w:t>
            </w:r>
          </w:p>
        </w:tc>
        <w:tc>
          <w:tcPr>
            <w:tcW w:w="1240" w:type="dxa"/>
            <w:tcBorders/>
            <w:vAlign w:val="center"/>
          </w:tcPr>
          <w:p>
            <w:pPr>
              <w:snapToGrid w:val="0"/>
              <w:jc w:val="right"/>
            </w:pPr>
            <w:r>
              <w:rPr>
                <w:rFonts w:ascii="宋体" w:eastAsia="宋体" w:hAnsi="宋体" w:cs="宋体"/>
                <w:b w:val="0"/>
                <w:i w:val="0"/>
                <w:color w:val="000000"/>
                <w:sz w:val="14"/>
              </w:rPr>
              <w:t xml:space="preserve">99,043,758.27</w:t>
            </w:r>
          </w:p>
        </w:tc>
        <w:tc>
          <w:tcPr>
            <w:tcW w:w="1240" w:type="dxa"/>
            <w:tcBorders/>
            <w:vAlign w:val="center"/>
          </w:tcPr>
          <w:p>
            <w:pPr>
              <w:snapToGrid w:val="0"/>
              <w:jc w:val="right"/>
            </w:pPr>
            <w:r>
              <w:rPr>
                <w:rFonts w:ascii="宋体" w:eastAsia="宋体" w:hAnsi="宋体" w:cs="宋体"/>
                <w:b w:val="0"/>
                <w:i w:val="0"/>
                <w:color w:val="000000"/>
                <w:sz w:val="14"/>
              </w:rPr>
              <w:t xml:space="preserve">99,038,908.21</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4,850.06</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w:t>
            </w:r>
          </w:p>
        </w:tc>
        <w:tc>
          <w:tcPr>
            <w:tcW w:w="2520" w:type="dxa"/>
            <w:tcBorders/>
            <w:vAlign w:val="center"/>
          </w:tcPr>
          <w:p>
            <w:pPr>
              <w:snapToGrid w:val="0"/>
              <w:jc w:val="left"/>
            </w:pPr>
            <w:r>
              <w:rPr>
                <w:rFonts w:ascii="宋体" w:eastAsia="宋体" w:hAnsi="宋体" w:cs="宋体"/>
                <w:b w:val="0"/>
                <w:i w:val="0"/>
                <w:color w:val="000000"/>
                <w:sz w:val="14"/>
              </w:rPr>
              <w:t xml:space="preserve">公共安全支出</w:t>
            </w:r>
          </w:p>
        </w:tc>
        <w:tc>
          <w:tcPr>
            <w:tcW w:w="1240" w:type="dxa"/>
            <w:tcBorders/>
            <w:vAlign w:val="center"/>
          </w:tcPr>
          <w:p>
            <w:pPr>
              <w:snapToGrid w:val="0"/>
              <w:jc w:val="right"/>
            </w:pPr>
            <w:r>
              <w:rPr>
                <w:rFonts w:ascii="宋体" w:eastAsia="宋体" w:hAnsi="宋体" w:cs="宋体"/>
                <w:b w:val="0"/>
                <w:i w:val="0"/>
                <w:color w:val="000000"/>
                <w:sz w:val="14"/>
              </w:rPr>
              <w:t xml:space="preserve">86,093,550.60</w:t>
            </w:r>
          </w:p>
        </w:tc>
        <w:tc>
          <w:tcPr>
            <w:tcW w:w="1240" w:type="dxa"/>
            <w:tcBorders/>
            <w:vAlign w:val="center"/>
          </w:tcPr>
          <w:p>
            <w:pPr>
              <w:snapToGrid w:val="0"/>
              <w:jc w:val="right"/>
            </w:pPr>
            <w:r>
              <w:rPr>
                <w:rFonts w:ascii="宋体" w:eastAsia="宋体" w:hAnsi="宋体" w:cs="宋体"/>
                <w:b w:val="0"/>
                <w:i w:val="0"/>
                <w:color w:val="000000"/>
                <w:sz w:val="14"/>
              </w:rPr>
              <w:t xml:space="preserve">86,088,700.54</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4,850.06</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20402</w:t>
            </w:r>
          </w:p>
        </w:tc>
        <w:tc>
          <w:tcPr>
            <w:tcW w:w="2520" w:type="dxa"/>
            <w:tcBorders/>
            <w:vAlign w:val="center"/>
          </w:tcPr>
          <w:p>
            <w:pPr>
              <w:snapToGrid w:val="0"/>
              <w:jc w:val="left"/>
            </w:pPr>
            <w:r>
              <w:rPr>
                <w:rFonts w:ascii="宋体" w:eastAsia="宋体" w:hAnsi="宋体" w:cs="宋体"/>
                <w:b w:val="0"/>
                <w:i w:val="0"/>
                <w:color w:val="000000"/>
                <w:sz w:val="14"/>
              </w:rPr>
              <w:t xml:space="preserve">公安</w:t>
            </w:r>
          </w:p>
        </w:tc>
        <w:tc>
          <w:tcPr>
            <w:tcW w:w="1240" w:type="dxa"/>
            <w:tcBorders/>
            <w:vAlign w:val="center"/>
          </w:tcPr>
          <w:p>
            <w:pPr>
              <w:snapToGrid w:val="0"/>
              <w:jc w:val="right"/>
            </w:pPr>
            <w:r>
              <w:rPr>
                <w:rFonts w:ascii="宋体" w:eastAsia="宋体" w:hAnsi="宋体" w:cs="宋体"/>
                <w:b w:val="0"/>
                <w:i w:val="0"/>
                <w:color w:val="000000"/>
                <w:sz w:val="14"/>
              </w:rPr>
              <w:t xml:space="preserve">86,093,550.60</w:t>
            </w:r>
          </w:p>
        </w:tc>
        <w:tc>
          <w:tcPr>
            <w:tcW w:w="1240" w:type="dxa"/>
            <w:tcBorders/>
            <w:vAlign w:val="center"/>
          </w:tcPr>
          <w:p>
            <w:pPr>
              <w:snapToGrid w:val="0"/>
              <w:jc w:val="right"/>
            </w:pPr>
            <w:r>
              <w:rPr>
                <w:rFonts w:ascii="宋体" w:eastAsia="宋体" w:hAnsi="宋体" w:cs="宋体"/>
                <w:b w:val="0"/>
                <w:i w:val="0"/>
                <w:color w:val="000000"/>
                <w:sz w:val="14"/>
              </w:rPr>
              <w:t xml:space="preserve">86,088,700.54</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4,850.06</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2040201</w:t>
            </w:r>
          </w:p>
        </w:tc>
        <w:tc>
          <w:tcPr>
            <w:tcW w:w="2520" w:type="dxa"/>
            <w:tcBorders/>
            <w:vAlign w:val="center"/>
          </w:tcPr>
          <w:p>
            <w:pPr>
              <w:snapToGrid w:val="0"/>
              <w:jc w:val="left"/>
            </w:pPr>
            <w:r>
              <w:rPr>
                <w:rFonts w:ascii="宋体" w:eastAsia="宋体" w:hAnsi="宋体" w:cs="宋体"/>
                <w:b w:val="0"/>
                <w:i w:val="0"/>
                <w:color w:val="000000"/>
                <w:sz w:val="14"/>
              </w:rPr>
              <w:t xml:space="preserve">行政运行</w:t>
            </w:r>
          </w:p>
        </w:tc>
        <w:tc>
          <w:tcPr>
            <w:tcW w:w="1240" w:type="dxa"/>
            <w:tcBorders/>
            <w:vAlign w:val="center"/>
          </w:tcPr>
          <w:p>
            <w:pPr>
              <w:snapToGrid w:val="0"/>
              <w:jc w:val="right"/>
            </w:pPr>
            <w:r>
              <w:rPr>
                <w:rFonts w:ascii="宋体" w:eastAsia="宋体" w:hAnsi="宋体" w:cs="宋体"/>
                <w:b w:val="0"/>
                <w:i w:val="0"/>
                <w:color w:val="000000"/>
                <w:sz w:val="14"/>
              </w:rPr>
              <w:t xml:space="preserve">85,384,612.54</w:t>
            </w:r>
          </w:p>
        </w:tc>
        <w:tc>
          <w:tcPr>
            <w:tcW w:w="1240" w:type="dxa"/>
            <w:tcBorders/>
            <w:vAlign w:val="center"/>
          </w:tcPr>
          <w:p>
            <w:pPr>
              <w:snapToGrid w:val="0"/>
              <w:jc w:val="right"/>
            </w:pPr>
            <w:r>
              <w:rPr>
                <w:rFonts w:ascii="宋体" w:eastAsia="宋体" w:hAnsi="宋体" w:cs="宋体"/>
                <w:b w:val="0"/>
                <w:i w:val="0"/>
                <w:color w:val="000000"/>
                <w:sz w:val="14"/>
              </w:rPr>
              <w:t xml:space="preserve">85,384,612.54</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2040299</w:t>
            </w:r>
          </w:p>
        </w:tc>
        <w:tc>
          <w:tcPr>
            <w:tcW w:w="2520" w:type="dxa"/>
            <w:tcBorders/>
            <w:vAlign w:val="center"/>
          </w:tcPr>
          <w:p>
            <w:pPr>
              <w:snapToGrid w:val="0"/>
              <w:jc w:val="left"/>
            </w:pPr>
            <w:r>
              <w:rPr>
                <w:rFonts w:ascii="宋体" w:eastAsia="宋体" w:hAnsi="宋体" w:cs="宋体"/>
                <w:b w:val="0"/>
                <w:i w:val="0"/>
                <w:color w:val="000000"/>
                <w:sz w:val="14"/>
              </w:rPr>
              <w:t xml:space="preserve">其他公安支出</w:t>
            </w:r>
          </w:p>
        </w:tc>
        <w:tc>
          <w:tcPr>
            <w:tcW w:w="1240" w:type="dxa"/>
            <w:tcBorders/>
            <w:vAlign w:val="center"/>
          </w:tcPr>
          <w:p>
            <w:pPr>
              <w:snapToGrid w:val="0"/>
              <w:jc w:val="right"/>
            </w:pPr>
            <w:r>
              <w:rPr>
                <w:rFonts w:ascii="宋体" w:eastAsia="宋体" w:hAnsi="宋体" w:cs="宋体"/>
                <w:b w:val="0"/>
                <w:i w:val="0"/>
                <w:color w:val="000000"/>
                <w:sz w:val="14"/>
              </w:rPr>
              <w:t xml:space="preserve">708,938.06</w:t>
            </w:r>
          </w:p>
        </w:tc>
        <w:tc>
          <w:tcPr>
            <w:tcW w:w="1240" w:type="dxa"/>
            <w:tcBorders/>
            <w:vAlign w:val="center"/>
          </w:tcPr>
          <w:p>
            <w:pPr>
              <w:snapToGrid w:val="0"/>
              <w:jc w:val="right"/>
            </w:pPr>
            <w:r>
              <w:rPr>
                <w:rFonts w:ascii="宋体" w:eastAsia="宋体" w:hAnsi="宋体" w:cs="宋体"/>
                <w:b w:val="0"/>
                <w:i w:val="0"/>
                <w:color w:val="000000"/>
                <w:sz w:val="14"/>
              </w:rPr>
              <w:t xml:space="preserve">704,088.00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4,850.06</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w:t>
            </w:r>
          </w:p>
        </w:tc>
        <w:tc>
          <w:tcPr>
            <w:tcW w:w="2520" w:type="dxa"/>
            <w:tcBorders/>
            <w:vAlign w:val="center"/>
          </w:tcPr>
          <w:p>
            <w:pPr>
              <w:snapToGrid w:val="0"/>
              <w:jc w:val="left"/>
            </w:pPr>
            <w:r>
              <w:rPr>
                <w:rFonts w:ascii="宋体" w:eastAsia="宋体" w:hAnsi="宋体" w:cs="宋体"/>
                <w:b w:val="0"/>
                <w:i w:val="0"/>
                <w:color w:val="000000"/>
                <w:sz w:val="14"/>
              </w:rPr>
              <w:t xml:space="preserve">社会保障和就业支出</w:t>
            </w:r>
          </w:p>
        </w:tc>
        <w:tc>
          <w:tcPr>
            <w:tcW w:w="1240" w:type="dxa"/>
            <w:tcBorders/>
            <w:vAlign w:val="center"/>
          </w:tcPr>
          <w:p>
            <w:pPr>
              <w:snapToGrid w:val="0"/>
              <w:jc w:val="right"/>
            </w:pPr>
            <w:r>
              <w:rPr>
                <w:rFonts w:ascii="宋体" w:eastAsia="宋体" w:hAnsi="宋体" w:cs="宋体"/>
                <w:b w:val="0"/>
                <w:i w:val="0"/>
                <w:color w:val="000000"/>
                <w:sz w:val="14"/>
              </w:rPr>
              <w:t xml:space="preserve">8,704,339.40</w:t>
            </w:r>
          </w:p>
        </w:tc>
        <w:tc>
          <w:tcPr>
            <w:tcW w:w="1240" w:type="dxa"/>
            <w:tcBorders/>
            <w:vAlign w:val="center"/>
          </w:tcPr>
          <w:p>
            <w:pPr>
              <w:snapToGrid w:val="0"/>
              <w:jc w:val="right"/>
            </w:pPr>
            <w:r>
              <w:rPr>
                <w:rFonts w:ascii="宋体" w:eastAsia="宋体" w:hAnsi="宋体" w:cs="宋体"/>
                <w:b w:val="0"/>
                <w:i w:val="0"/>
                <w:color w:val="000000"/>
                <w:sz w:val="14"/>
              </w:rPr>
              <w:t xml:space="preserve">8,704,339.40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w:t>
            </w:r>
          </w:p>
        </w:tc>
        <w:tc>
          <w:tcPr>
            <w:tcW w:w="2520" w:type="dxa"/>
            <w:tcBorders/>
            <w:vAlign w:val="center"/>
          </w:tcPr>
          <w:p>
            <w:pPr>
              <w:snapToGrid w:val="0"/>
              <w:jc w:val="left"/>
            </w:pPr>
            <w:r>
              <w:rPr>
                <w:rFonts w:ascii="宋体" w:eastAsia="宋体" w:hAnsi="宋体" w:cs="宋体"/>
                <w:b w:val="0"/>
                <w:i w:val="0"/>
                <w:color w:val="000000"/>
                <w:sz w:val="14"/>
              </w:rPr>
              <w:t xml:space="preserve">行政事业单位养老支出</w:t>
            </w:r>
          </w:p>
        </w:tc>
        <w:tc>
          <w:tcPr>
            <w:tcW w:w="1240" w:type="dxa"/>
            <w:tcBorders/>
            <w:vAlign w:val="center"/>
          </w:tcPr>
          <w:p>
            <w:pPr>
              <w:snapToGrid w:val="0"/>
              <w:jc w:val="right"/>
            </w:pPr>
            <w:r>
              <w:rPr>
                <w:rFonts w:ascii="宋体" w:eastAsia="宋体" w:hAnsi="宋体" w:cs="宋体"/>
                <w:b w:val="0"/>
                <w:i w:val="0"/>
                <w:color w:val="000000"/>
                <w:sz w:val="14"/>
              </w:rPr>
              <w:t xml:space="preserve">8,704,339.40</w:t>
            </w:r>
          </w:p>
        </w:tc>
        <w:tc>
          <w:tcPr>
            <w:tcW w:w="1240" w:type="dxa"/>
            <w:tcBorders/>
            <w:vAlign w:val="center"/>
          </w:tcPr>
          <w:p>
            <w:pPr>
              <w:snapToGrid w:val="0"/>
              <w:jc w:val="right"/>
            </w:pPr>
            <w:r>
              <w:rPr>
                <w:rFonts w:ascii="宋体" w:eastAsia="宋体" w:hAnsi="宋体" w:cs="宋体"/>
                <w:b w:val="0"/>
                <w:i w:val="0"/>
                <w:color w:val="000000"/>
                <w:sz w:val="14"/>
              </w:rPr>
              <w:t xml:space="preserve">8,704,339.40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2080505</w:t>
            </w:r>
          </w:p>
        </w:tc>
        <w:tc>
          <w:tcPr>
            <w:tcW w:w="2520" w:type="dxa"/>
            <w:tcBorders/>
            <w:vAlign w:val="center"/>
          </w:tcPr>
          <w:p>
            <w:pPr>
              <w:snapToGrid w:val="0"/>
              <w:jc w:val="left"/>
            </w:pPr>
            <w:r>
              <w:rPr>
                <w:rFonts w:ascii="宋体" w:eastAsia="宋体" w:hAnsi="宋体" w:cs="宋体"/>
                <w:b w:val="0"/>
                <w:i w:val="0"/>
                <w:color w:val="000000"/>
                <w:sz w:val="14"/>
              </w:rPr>
              <w:t xml:space="preserve">机关事业单位基本养老保险缴费支出</w:t>
            </w:r>
          </w:p>
        </w:tc>
        <w:tc>
          <w:tcPr>
            <w:tcW w:w="1240" w:type="dxa"/>
            <w:tcBorders/>
            <w:vAlign w:val="center"/>
          </w:tcPr>
          <w:p>
            <w:pPr>
              <w:snapToGrid w:val="0"/>
              <w:jc w:val="right"/>
            </w:pPr>
            <w:r>
              <w:rPr>
                <w:rFonts w:ascii="宋体" w:eastAsia="宋体" w:hAnsi="宋体" w:cs="宋体"/>
                <w:b w:val="0"/>
                <w:i w:val="0"/>
                <w:color w:val="000000"/>
                <w:sz w:val="14"/>
              </w:rPr>
              <w:t xml:space="preserve">5,799,515.20</w:t>
            </w:r>
          </w:p>
        </w:tc>
        <w:tc>
          <w:tcPr>
            <w:tcW w:w="1240" w:type="dxa"/>
            <w:tcBorders/>
            <w:vAlign w:val="center"/>
          </w:tcPr>
          <w:p>
            <w:pPr>
              <w:snapToGrid w:val="0"/>
              <w:jc w:val="right"/>
            </w:pPr>
            <w:r>
              <w:rPr>
                <w:rFonts w:ascii="宋体" w:eastAsia="宋体" w:hAnsi="宋体" w:cs="宋体"/>
                <w:b w:val="0"/>
                <w:i w:val="0"/>
                <w:color w:val="000000"/>
                <w:sz w:val="14"/>
              </w:rPr>
              <w:t xml:space="preserve">5,799,515.20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2080506</w:t>
            </w:r>
          </w:p>
        </w:tc>
        <w:tc>
          <w:tcPr>
            <w:tcW w:w="2520" w:type="dxa"/>
            <w:tcBorders/>
            <w:vAlign w:val="center"/>
          </w:tcPr>
          <w:p>
            <w:pPr>
              <w:snapToGrid w:val="0"/>
              <w:jc w:val="left"/>
            </w:pPr>
            <w:r>
              <w:rPr>
                <w:rFonts w:ascii="宋体" w:eastAsia="宋体" w:hAnsi="宋体" w:cs="宋体"/>
                <w:b w:val="0"/>
                <w:i w:val="0"/>
                <w:color w:val="000000"/>
                <w:sz w:val="14"/>
              </w:rPr>
              <w:t xml:space="preserve">机关事业单位职业年金缴费支出</w:t>
            </w:r>
          </w:p>
        </w:tc>
        <w:tc>
          <w:tcPr>
            <w:tcW w:w="1240" w:type="dxa"/>
            <w:tcBorders/>
            <w:vAlign w:val="center"/>
          </w:tcPr>
          <w:p>
            <w:pPr>
              <w:snapToGrid w:val="0"/>
              <w:jc w:val="right"/>
            </w:pPr>
            <w:r>
              <w:rPr>
                <w:rFonts w:ascii="宋体" w:eastAsia="宋体" w:hAnsi="宋体" w:cs="宋体"/>
                <w:b w:val="0"/>
                <w:i w:val="0"/>
                <w:color w:val="000000"/>
                <w:sz w:val="14"/>
              </w:rPr>
              <w:t xml:space="preserve">2,904,824.20</w:t>
            </w:r>
          </w:p>
        </w:tc>
        <w:tc>
          <w:tcPr>
            <w:tcW w:w="1240" w:type="dxa"/>
            <w:tcBorders/>
            <w:vAlign w:val="center"/>
          </w:tcPr>
          <w:p>
            <w:pPr>
              <w:snapToGrid w:val="0"/>
              <w:jc w:val="right"/>
            </w:pPr>
            <w:r>
              <w:rPr>
                <w:rFonts w:ascii="宋体" w:eastAsia="宋体" w:hAnsi="宋体" w:cs="宋体"/>
                <w:b w:val="0"/>
                <w:i w:val="0"/>
                <w:color w:val="000000"/>
                <w:sz w:val="14"/>
              </w:rPr>
              <w:t xml:space="preserve">2,904,824.20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w:t>
            </w:r>
          </w:p>
        </w:tc>
        <w:tc>
          <w:tcPr>
            <w:tcW w:w="2520" w:type="dxa"/>
            <w:tcBorders/>
            <w:vAlign w:val="center"/>
          </w:tcPr>
          <w:p>
            <w:pPr>
              <w:snapToGrid w:val="0"/>
              <w:jc w:val="left"/>
            </w:pPr>
            <w:r>
              <w:rPr>
                <w:rFonts w:ascii="宋体" w:eastAsia="宋体" w:hAnsi="宋体" w:cs="宋体"/>
                <w:b w:val="0"/>
                <w:i w:val="0"/>
                <w:color w:val="000000"/>
                <w:sz w:val="14"/>
              </w:rPr>
              <w:t xml:space="preserve">卫生健康支出</w:t>
            </w:r>
          </w:p>
        </w:tc>
        <w:tc>
          <w:tcPr>
            <w:tcW w:w="1240" w:type="dxa"/>
            <w:tcBorders/>
            <w:vAlign w:val="center"/>
          </w:tcPr>
          <w:p>
            <w:pPr>
              <w:snapToGrid w:val="0"/>
              <w:jc w:val="right"/>
            </w:pPr>
            <w:r>
              <w:rPr>
                <w:rFonts w:ascii="宋体" w:eastAsia="宋体" w:hAnsi="宋体" w:cs="宋体"/>
                <w:b w:val="0"/>
                <w:i w:val="0"/>
                <w:color w:val="000000"/>
                <w:sz w:val="14"/>
              </w:rPr>
              <w:t xml:space="preserve">4,245,868.27</w:t>
            </w:r>
          </w:p>
        </w:tc>
        <w:tc>
          <w:tcPr>
            <w:tcW w:w="1240" w:type="dxa"/>
            <w:tcBorders/>
            <w:vAlign w:val="center"/>
          </w:tcPr>
          <w:p>
            <w:pPr>
              <w:snapToGrid w:val="0"/>
              <w:jc w:val="right"/>
            </w:pPr>
            <w:r>
              <w:rPr>
                <w:rFonts w:ascii="宋体" w:eastAsia="宋体" w:hAnsi="宋体" w:cs="宋体"/>
                <w:b w:val="0"/>
                <w:i w:val="0"/>
                <w:color w:val="000000"/>
                <w:sz w:val="14"/>
              </w:rPr>
              <w:t xml:space="preserve">4,245,868.27</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w:t>
            </w:r>
          </w:p>
        </w:tc>
        <w:tc>
          <w:tcPr>
            <w:tcW w:w="2520" w:type="dxa"/>
            <w:tcBorders/>
            <w:vAlign w:val="center"/>
          </w:tcPr>
          <w:p>
            <w:pPr>
              <w:snapToGrid w:val="0"/>
              <w:jc w:val="left"/>
            </w:pPr>
            <w:r>
              <w:rPr>
                <w:rFonts w:ascii="宋体" w:eastAsia="宋体" w:hAnsi="宋体" w:cs="宋体"/>
                <w:b w:val="0"/>
                <w:i w:val="0"/>
                <w:color w:val="000000"/>
                <w:sz w:val="14"/>
              </w:rPr>
              <w:t xml:space="preserve">行政事业单位医疗</w:t>
            </w:r>
          </w:p>
        </w:tc>
        <w:tc>
          <w:tcPr>
            <w:tcW w:w="1240" w:type="dxa"/>
            <w:tcBorders/>
            <w:vAlign w:val="center"/>
          </w:tcPr>
          <w:p>
            <w:pPr>
              <w:snapToGrid w:val="0"/>
              <w:jc w:val="right"/>
            </w:pPr>
            <w:r>
              <w:rPr>
                <w:rFonts w:ascii="宋体" w:eastAsia="宋体" w:hAnsi="宋体" w:cs="宋体"/>
                <w:b w:val="0"/>
                <w:i w:val="0"/>
                <w:color w:val="000000"/>
                <w:sz w:val="14"/>
              </w:rPr>
              <w:t xml:space="preserve">4,245,868.27</w:t>
            </w:r>
          </w:p>
        </w:tc>
        <w:tc>
          <w:tcPr>
            <w:tcW w:w="1240" w:type="dxa"/>
            <w:tcBorders/>
            <w:vAlign w:val="center"/>
          </w:tcPr>
          <w:p>
            <w:pPr>
              <w:snapToGrid w:val="0"/>
              <w:jc w:val="right"/>
            </w:pPr>
            <w:r>
              <w:rPr>
                <w:rFonts w:ascii="宋体" w:eastAsia="宋体" w:hAnsi="宋体" w:cs="宋体"/>
                <w:b w:val="0"/>
                <w:i w:val="0"/>
                <w:color w:val="000000"/>
                <w:sz w:val="14"/>
              </w:rPr>
              <w:t xml:space="preserve">4,245,868.27</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2101101</w:t>
            </w:r>
          </w:p>
        </w:tc>
        <w:tc>
          <w:tcPr>
            <w:tcW w:w="2520" w:type="dxa"/>
            <w:tcBorders/>
            <w:vAlign w:val="center"/>
          </w:tcPr>
          <w:p>
            <w:pPr>
              <w:snapToGrid w:val="0"/>
              <w:jc w:val="left"/>
            </w:pPr>
            <w:r>
              <w:rPr>
                <w:rFonts w:ascii="宋体" w:eastAsia="宋体" w:hAnsi="宋体" w:cs="宋体"/>
                <w:b w:val="0"/>
                <w:i w:val="0"/>
                <w:color w:val="000000"/>
                <w:sz w:val="14"/>
              </w:rPr>
              <w:t xml:space="preserve">行政单位医疗</w:t>
            </w:r>
          </w:p>
        </w:tc>
        <w:tc>
          <w:tcPr>
            <w:tcW w:w="1240" w:type="dxa"/>
            <w:tcBorders/>
            <w:vAlign w:val="center"/>
          </w:tcPr>
          <w:p>
            <w:pPr>
              <w:snapToGrid w:val="0"/>
              <w:jc w:val="right"/>
            </w:pPr>
            <w:r>
              <w:rPr>
                <w:rFonts w:ascii="宋体" w:eastAsia="宋体" w:hAnsi="宋体" w:cs="宋体"/>
                <w:b w:val="0"/>
                <w:i w:val="0"/>
                <w:color w:val="000000"/>
                <w:sz w:val="14"/>
              </w:rPr>
              <w:t xml:space="preserve">3,529,387.99</w:t>
            </w:r>
          </w:p>
        </w:tc>
        <w:tc>
          <w:tcPr>
            <w:tcW w:w="1240" w:type="dxa"/>
            <w:tcBorders/>
            <w:vAlign w:val="center"/>
          </w:tcPr>
          <w:p>
            <w:pPr>
              <w:snapToGrid w:val="0"/>
              <w:jc w:val="right"/>
            </w:pPr>
            <w:r>
              <w:rPr>
                <w:rFonts w:ascii="宋体" w:eastAsia="宋体" w:hAnsi="宋体" w:cs="宋体"/>
                <w:b w:val="0"/>
                <w:i w:val="0"/>
                <w:color w:val="000000"/>
                <w:sz w:val="14"/>
              </w:rPr>
              <w:t xml:space="preserve">3,529,387.99</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2101103</w:t>
            </w:r>
          </w:p>
        </w:tc>
        <w:tc>
          <w:tcPr>
            <w:tcW w:w="2520" w:type="dxa"/>
            <w:tcBorders/>
            <w:vAlign w:val="center"/>
          </w:tcPr>
          <w:p>
            <w:pPr>
              <w:snapToGrid w:val="0"/>
              <w:jc w:val="left"/>
            </w:pPr>
            <w:r>
              <w:rPr>
                <w:rFonts w:ascii="宋体" w:eastAsia="宋体" w:hAnsi="宋体" w:cs="宋体"/>
                <w:b w:val="0"/>
                <w:i w:val="0"/>
                <w:color w:val="000000"/>
                <w:sz w:val="14"/>
              </w:rPr>
              <w:t xml:space="preserve">公务员医疗补助</w:t>
            </w:r>
          </w:p>
        </w:tc>
        <w:tc>
          <w:tcPr>
            <w:tcW w:w="1240" w:type="dxa"/>
            <w:tcBorders/>
            <w:vAlign w:val="center"/>
          </w:tcPr>
          <w:p>
            <w:pPr>
              <w:snapToGrid w:val="0"/>
              <w:jc w:val="right"/>
            </w:pPr>
            <w:r>
              <w:rPr>
                <w:rFonts w:ascii="宋体" w:eastAsia="宋体" w:hAnsi="宋体" w:cs="宋体"/>
                <w:b w:val="0"/>
                <w:i w:val="0"/>
                <w:color w:val="000000"/>
                <w:sz w:val="14"/>
              </w:rPr>
              <w:t xml:space="preserve">716,480.28</w:t>
            </w:r>
          </w:p>
        </w:tc>
        <w:tc>
          <w:tcPr>
            <w:tcW w:w="1240" w:type="dxa"/>
            <w:tcBorders/>
            <w:vAlign w:val="center"/>
          </w:tcPr>
          <w:p>
            <w:pPr>
              <w:snapToGrid w:val="0"/>
              <w:jc w:val="right"/>
            </w:pPr>
            <w:r>
              <w:rPr>
                <w:rFonts w:ascii="宋体" w:eastAsia="宋体" w:hAnsi="宋体" w:cs="宋体"/>
                <w:b w:val="0"/>
                <w:i w:val="0"/>
                <w:color w:val="000000"/>
                <w:sz w:val="14"/>
              </w:rPr>
              <w:t xml:space="preserve">716,480.28</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13238" w:type="dxa"/>
            <w:gridSpan w:val="10"/>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注：本表反映本年度取得的各项收入情况。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22" w:name="_Toc85548837"/>
      <w:r>
        <w:rPr>
          <w:rFonts w:ascii="黑体" w:eastAsia="黑体" w:hAnsi="黑体" w:cs="Times New Roman" w:hint="eastAsia"/>
          <w:sz w:val="30"/>
          <w:szCs w:val="30"/>
          <w:highlight w:val="none"/>
          <w:u w:val="none"/>
          <w:lang w:val="en-US" w:eastAsia="zh-CN"/>
        </w:rPr>
        <w:t xml:space="preserve">三、《收入决算表（按单位列示）》</w:t>
      </w:r>
      <w:bookmarkEnd w:id="22"/>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单位：天津市公安局交通警察总队河东交警支队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trPr>
          <w:trHeight w:hRule="exact" w:val="486"/>
          <w:jc w:val="center"/>
        </w:trPr>
        <w:tc>
          <w:tcPr>
            <w:tcW w:w="620" w:type="dxa"/>
            <w:vMerge w:val="restart"/>
            <w:vAlign w:val="center"/>
          </w:tcPr>
          <w:p>
            <w:pPr>
              <w:snapToGrid w:val="0"/>
              <w:jc w:val="center"/>
            </w:pPr>
            <w:r>
              <w:rPr>
                <w:rFonts w:ascii="宋体" w:eastAsia="宋体" w:hAnsi="宋体" w:cs="宋体"/>
                <w:b w:val="0"/>
                <w:i w:val="0"/>
                <w:color w:val="000000"/>
                <w:sz w:val="9"/>
              </w:rPr>
              <w:t xml:space="preserve">部门（单位）代码</w:t>
            </w:r>
          </w:p>
        </w:tc>
        <w:tc>
          <w:tcPr>
            <w:tcW w:w="1520" w:type="dxa"/>
            <w:vMerge w:val="restart"/>
            <w:vAlign w:val="center"/>
          </w:tcPr>
          <w:p>
            <w:pPr>
              <w:snapToGrid w:val="0"/>
              <w:jc w:val="center"/>
            </w:pPr>
            <w:r>
              <w:rPr>
                <w:rFonts w:ascii="宋体" w:eastAsia="宋体" w:hAnsi="宋体" w:cs="宋体"/>
                <w:b w:val="0"/>
                <w:i w:val="0"/>
                <w:color w:val="000000"/>
                <w:sz w:val="9"/>
              </w:rPr>
              <w:t xml:space="preserve">部门（单位）名称</w:t>
            </w:r>
          </w:p>
        </w:tc>
        <w:tc>
          <w:tcPr>
            <w:tcW w:w="580" w:type="dxa"/>
            <w:vMerge w:val="restart"/>
            <w:vAlign w:val="center"/>
          </w:tcPr>
          <w:p>
            <w:pPr>
              <w:snapToGrid w:val="0"/>
              <w:jc w:val="center"/>
            </w:pPr>
            <w:r>
              <w:rPr>
                <w:rFonts w:ascii="宋体" w:eastAsia="宋体" w:hAnsi="宋体" w:cs="宋体"/>
                <w:b w:val="0"/>
                <w:i w:val="0"/>
                <w:color w:val="000000"/>
                <w:sz w:val="9"/>
              </w:rPr>
              <w:t xml:space="preserve">合计</w:t>
            </w:r>
          </w:p>
        </w:tc>
        <w:tc>
          <w:tcPr>
            <w:tcW w:w="5800" w:type="dxa"/>
            <w:gridSpan w:val="10"/>
            <w:vAlign w:val="center"/>
          </w:tcPr>
          <w:p>
            <w:pPr>
              <w:snapToGrid w:val="0"/>
              <w:jc w:val="center"/>
            </w:pPr>
            <w:r>
              <w:rPr>
                <w:rFonts w:ascii="宋体" w:eastAsia="宋体" w:hAnsi="宋体" w:cs="宋体"/>
                <w:b w:val="0"/>
                <w:i w:val="0"/>
                <w:color w:val="000000"/>
                <w:sz w:val="9"/>
              </w:rPr>
              <w:t xml:space="preserve">本年收入</w:t>
            </w:r>
          </w:p>
        </w:tc>
        <w:tc>
          <w:tcPr>
            <w:tcW w:w="4718" w:type="dxa"/>
            <w:gridSpan w:val="8"/>
            <w:vAlign w:val="center"/>
          </w:tcPr>
          <w:p>
            <w:pPr>
              <w:snapToGrid w:val="0"/>
              <w:jc w:val="center"/>
            </w:pPr>
            <w:r>
              <w:rPr>
                <w:rFonts w:ascii="宋体" w:eastAsia="宋体" w:hAnsi="宋体" w:cs="宋体"/>
                <w:b w:val="0"/>
                <w:i w:val="0"/>
                <w:color w:val="000000"/>
                <w:sz w:val="9"/>
              </w:rPr>
              <w:t xml:space="preserve">上年结转和结余</w:t>
            </w:r>
          </w:p>
        </w:tc>
      </w:tr>
      <w:tr>
        <w:trPr>
          <w:trHeight w:hRule="exact" w:val="486"/>
          <w:jc w:val="center"/>
        </w:trPr>
        <w:tc>
          <w:tcPr>
            <w:tcW w:w="620" w:type="dxa"/>
            <w:vMerge/>
            <w:vAlign w:val="center"/>
          </w:tcPr>
          <w:p>
            <w:pPr/>
          </w:p>
        </w:tc>
        <w:tc>
          <w:tcPr>
            <w:tcW w:w="1520" w:type="dxa"/>
            <w:vMerge/>
            <w:vAlign w:val="center"/>
          </w:tcPr>
          <w:p>
            <w:pPr/>
          </w:p>
        </w:tc>
        <w:tc>
          <w:tcPr>
            <w:tcW w:w="580" w:type="dxa"/>
            <w:vMerge/>
            <w:vAlign w:val="center"/>
          </w:tcPr>
          <w:p>
            <w:pPr/>
          </w:p>
        </w:tc>
        <w:tc>
          <w:tcPr>
            <w:tcW w:w="580" w:type="dxa"/>
            <w:vMerge w:val="restart"/>
            <w:vAlign w:val="center"/>
          </w:tcPr>
          <w:p>
            <w:pPr>
              <w:snapToGrid w:val="0"/>
              <w:jc w:val="center"/>
            </w:pPr>
            <w:r>
              <w:rPr>
                <w:rFonts w:ascii="宋体" w:eastAsia="宋体" w:hAnsi="宋体" w:cs="宋体"/>
                <w:b w:val="0"/>
                <w:i w:val="0"/>
                <w:color w:val="000000"/>
                <w:sz w:val="9"/>
              </w:rPr>
              <w:t xml:space="preserve">小计</w:t>
            </w:r>
          </w:p>
        </w:tc>
        <w:tc>
          <w:tcPr>
            <w:tcW w:w="580" w:type="dxa"/>
            <w:vMerge w:val="restart"/>
            <w:vAlign w:val="center"/>
          </w:tcPr>
          <w:p>
            <w:pPr>
              <w:snapToGrid w:val="0"/>
              <w:jc w:val="center"/>
            </w:pPr>
            <w:r>
              <w:rPr>
                <w:rFonts w:ascii="宋体" w:eastAsia="宋体" w:hAnsi="宋体" w:cs="宋体"/>
                <w:b w:val="0"/>
                <w:i w:val="0"/>
                <w:color w:val="000000"/>
                <w:sz w:val="9"/>
              </w:rPr>
              <w:t xml:space="preserve">一般公共预算</w:t>
            </w:r>
          </w:p>
        </w:tc>
        <w:tc>
          <w:tcPr>
            <w:tcW w:w="580" w:type="dxa"/>
            <w:vMerge w:val="restart"/>
            <w:vAlign w:val="center"/>
          </w:tcPr>
          <w:p>
            <w:pPr>
              <w:snapToGrid w:val="0"/>
              <w:jc w:val="center"/>
            </w:pPr>
            <w:r>
              <w:rPr>
                <w:rFonts w:ascii="宋体" w:eastAsia="宋体" w:hAnsi="宋体" w:cs="宋体"/>
                <w:b w:val="0"/>
                <w:i w:val="0"/>
                <w:color w:val="000000"/>
                <w:sz w:val="9"/>
              </w:rPr>
              <w:t xml:space="preserve">政府性基金预算</w:t>
            </w:r>
          </w:p>
        </w:tc>
        <w:tc>
          <w:tcPr>
            <w:tcW w:w="580" w:type="dxa"/>
            <w:vMerge w:val="restart"/>
            <w:vAlign w:val="center"/>
          </w:tcPr>
          <w:p>
            <w:pPr>
              <w:snapToGrid w:val="0"/>
              <w:jc w:val="center"/>
            </w:pPr>
            <w:r>
              <w:rPr>
                <w:rFonts w:ascii="宋体" w:eastAsia="宋体" w:hAnsi="宋体" w:cs="宋体"/>
                <w:b w:val="0"/>
                <w:i w:val="0"/>
                <w:color w:val="000000"/>
                <w:sz w:val="9"/>
              </w:rPr>
              <w:t xml:space="preserve">国有资本经营预算</w:t>
            </w:r>
          </w:p>
        </w:tc>
        <w:tc>
          <w:tcPr>
            <w:tcW w:w="580" w:type="dxa"/>
            <w:vMerge w:val="restart"/>
            <w:vAlign w:val="center"/>
          </w:tcPr>
          <w:p>
            <w:pPr>
              <w:snapToGrid w:val="0"/>
              <w:jc w:val="center"/>
            </w:pPr>
            <w:r>
              <w:rPr>
                <w:rFonts w:ascii="宋体" w:eastAsia="宋体" w:hAnsi="宋体" w:cs="宋体"/>
                <w:b w:val="0"/>
                <w:i w:val="0"/>
                <w:color w:val="000000"/>
                <w:sz w:val="9"/>
              </w:rPr>
              <w:t xml:space="preserve">财政专户管理资金</w:t>
            </w:r>
          </w:p>
        </w:tc>
        <w:tc>
          <w:tcPr>
            <w:tcW w:w="580" w:type="dxa"/>
            <w:vMerge w:val="restart"/>
            <w:vAlign w:val="center"/>
          </w:tcPr>
          <w:p>
            <w:pPr>
              <w:snapToGrid w:val="0"/>
              <w:jc w:val="center"/>
            </w:pPr>
            <w:r>
              <w:rPr>
                <w:rFonts w:ascii="宋体" w:eastAsia="宋体" w:hAnsi="宋体" w:cs="宋体"/>
                <w:b w:val="0"/>
                <w:i w:val="0"/>
                <w:color w:val="000000"/>
                <w:sz w:val="9"/>
              </w:rPr>
              <w:t xml:space="preserve">事业收入</w:t>
            </w:r>
          </w:p>
        </w:tc>
        <w:tc>
          <w:tcPr>
            <w:tcW w:w="580" w:type="dxa"/>
            <w:vMerge w:val="restart"/>
            <w:vAlign w:val="center"/>
          </w:tcPr>
          <w:p>
            <w:pPr>
              <w:snapToGrid w:val="0"/>
              <w:jc w:val="center"/>
            </w:pPr>
            <w:r>
              <w:rPr>
                <w:rFonts w:ascii="宋体" w:eastAsia="宋体" w:hAnsi="宋体" w:cs="宋体"/>
                <w:b w:val="0"/>
                <w:i w:val="0"/>
                <w:color w:val="000000"/>
                <w:sz w:val="9"/>
              </w:rPr>
              <w:t xml:space="preserve">事业单位经营收入</w:t>
            </w:r>
          </w:p>
        </w:tc>
        <w:tc>
          <w:tcPr>
            <w:tcW w:w="580" w:type="dxa"/>
            <w:vMerge w:val="restart"/>
            <w:vAlign w:val="center"/>
          </w:tcPr>
          <w:p>
            <w:pPr>
              <w:snapToGrid w:val="0"/>
              <w:jc w:val="center"/>
            </w:pPr>
            <w:r>
              <w:rPr>
                <w:rFonts w:ascii="宋体" w:eastAsia="宋体" w:hAnsi="宋体" w:cs="宋体"/>
                <w:b w:val="0"/>
                <w:i w:val="0"/>
                <w:color w:val="000000"/>
                <w:sz w:val="9"/>
              </w:rPr>
              <w:t xml:space="preserve">上级补助收入</w:t>
            </w:r>
          </w:p>
        </w:tc>
        <w:tc>
          <w:tcPr>
            <w:tcW w:w="580" w:type="dxa"/>
            <w:vMerge w:val="restart"/>
            <w:vAlign w:val="center"/>
          </w:tcPr>
          <w:p>
            <w:pPr>
              <w:snapToGrid w:val="0"/>
              <w:jc w:val="center"/>
            </w:pPr>
            <w:r>
              <w:rPr>
                <w:rFonts w:ascii="宋体" w:eastAsia="宋体" w:hAnsi="宋体" w:cs="宋体"/>
                <w:b w:val="0"/>
                <w:i w:val="0"/>
                <w:color w:val="000000"/>
                <w:sz w:val="9"/>
              </w:rPr>
              <w:t xml:space="preserve">附属单位上缴收入</w:t>
            </w:r>
          </w:p>
        </w:tc>
        <w:tc>
          <w:tcPr>
            <w:tcW w:w="580" w:type="dxa"/>
            <w:vMerge w:val="restart"/>
            <w:vAlign w:val="center"/>
          </w:tcPr>
          <w:p>
            <w:pPr>
              <w:snapToGrid w:val="0"/>
              <w:jc w:val="center"/>
            </w:pPr>
            <w:r>
              <w:rPr>
                <w:rFonts w:ascii="宋体" w:eastAsia="宋体" w:hAnsi="宋体" w:cs="宋体"/>
                <w:b w:val="0"/>
                <w:i w:val="0"/>
                <w:color w:val="000000"/>
                <w:sz w:val="9"/>
              </w:rPr>
              <w:t xml:space="preserve">其他收入</w:t>
            </w:r>
          </w:p>
        </w:tc>
        <w:tc>
          <w:tcPr>
            <w:tcW w:w="580" w:type="dxa"/>
            <w:vMerge w:val="restart"/>
            <w:vAlign w:val="center"/>
          </w:tcPr>
          <w:p>
            <w:pPr>
              <w:snapToGrid w:val="0"/>
              <w:jc w:val="center"/>
            </w:pPr>
            <w:r>
              <w:rPr>
                <w:rFonts w:ascii="宋体" w:eastAsia="宋体" w:hAnsi="宋体" w:cs="宋体"/>
                <w:b w:val="0"/>
                <w:i w:val="0"/>
                <w:color w:val="000000"/>
                <w:sz w:val="9"/>
              </w:rPr>
              <w:t xml:space="preserve">小计</w:t>
            </w:r>
          </w:p>
        </w:tc>
        <w:tc>
          <w:tcPr>
            <w:tcW w:w="2320" w:type="dxa"/>
            <w:gridSpan w:val="4"/>
            <w:vAlign w:val="center"/>
          </w:tcPr>
          <w:p>
            <w:pPr>
              <w:snapToGrid w:val="0"/>
              <w:jc w:val="center"/>
            </w:pPr>
            <w:r>
              <w:rPr>
                <w:rFonts w:ascii="宋体" w:eastAsia="宋体" w:hAnsi="宋体" w:cs="宋体"/>
                <w:b w:val="0"/>
                <w:i w:val="0"/>
                <w:color w:val="000000"/>
                <w:sz w:val="9"/>
              </w:rPr>
              <w:t xml:space="preserve">财政拨款结转结余</w:t>
            </w:r>
          </w:p>
        </w:tc>
        <w:tc>
          <w:tcPr>
            <w:tcW w:w="1818" w:type="dxa"/>
            <w:gridSpan w:val="3"/>
            <w:vAlign w:val="center"/>
          </w:tcPr>
          <w:p>
            <w:pPr>
              <w:snapToGrid w:val="0"/>
              <w:jc w:val="center"/>
            </w:pPr>
            <w:r>
              <w:rPr>
                <w:rFonts w:ascii="宋体" w:eastAsia="宋体" w:hAnsi="宋体" w:cs="宋体"/>
                <w:b w:val="0"/>
                <w:i w:val="0"/>
                <w:color w:val="000000"/>
                <w:sz w:val="9"/>
              </w:rPr>
              <w:t xml:space="preserve">非财政拨款结转结余</w:t>
            </w:r>
          </w:p>
        </w:tc>
      </w:tr>
      <w:tr>
        <w:trPr>
          <w:trHeight w:hRule="exact" w:val="486"/>
          <w:jc w:val="center"/>
        </w:trPr>
        <w:tc>
          <w:tcPr>
            <w:tcW w:w="620" w:type="dxa"/>
            <w:vMerge/>
            <w:tcBorders/>
            <w:vAlign w:val="center"/>
          </w:tcPr>
          <w:p>
            <w:pPr/>
          </w:p>
        </w:tc>
        <w:tc>
          <w:tcPr>
            <w:tcW w:w="152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tcBorders/>
            <w:vAlign w:val="center"/>
          </w:tcPr>
          <w:p>
            <w:pPr>
              <w:snapToGrid w:val="0"/>
              <w:jc w:val="center"/>
            </w:pPr>
            <w:r>
              <w:rPr>
                <w:rFonts w:ascii="宋体" w:eastAsia="宋体" w:hAnsi="宋体" w:cs="宋体"/>
                <w:b w:val="0"/>
                <w:i w:val="0"/>
                <w:color w:val="000000"/>
                <w:sz w:val="9"/>
              </w:rPr>
              <w:t xml:space="preserve">小计</w:t>
            </w:r>
          </w:p>
        </w:tc>
        <w:tc>
          <w:tcPr>
            <w:tcW w:w="580" w:type="dxa"/>
            <w:tcBorders/>
            <w:vAlign w:val="center"/>
          </w:tcPr>
          <w:p>
            <w:pPr>
              <w:snapToGrid w:val="0"/>
              <w:jc w:val="center"/>
            </w:pPr>
            <w:r>
              <w:rPr>
                <w:rFonts w:ascii="宋体" w:eastAsia="宋体" w:hAnsi="宋体" w:cs="宋体"/>
                <w:b w:val="0"/>
                <w:i w:val="0"/>
                <w:color w:val="000000"/>
                <w:sz w:val="9"/>
              </w:rPr>
              <w:t xml:space="preserve">一般公共预算</w:t>
            </w:r>
          </w:p>
        </w:tc>
        <w:tc>
          <w:tcPr>
            <w:tcW w:w="580" w:type="dxa"/>
            <w:tcBorders/>
            <w:vAlign w:val="center"/>
          </w:tcPr>
          <w:p>
            <w:pPr>
              <w:snapToGrid w:val="0"/>
              <w:jc w:val="center"/>
            </w:pPr>
            <w:r>
              <w:rPr>
                <w:rFonts w:ascii="宋体" w:eastAsia="宋体" w:hAnsi="宋体" w:cs="宋体"/>
                <w:b w:val="0"/>
                <w:i w:val="0"/>
                <w:color w:val="000000"/>
                <w:sz w:val="9"/>
              </w:rPr>
              <w:t xml:space="preserve">政府性基金预算</w:t>
            </w:r>
          </w:p>
        </w:tc>
        <w:tc>
          <w:tcPr>
            <w:tcW w:w="580" w:type="dxa"/>
            <w:tcBorders/>
            <w:vAlign w:val="center"/>
          </w:tcPr>
          <w:p>
            <w:pPr>
              <w:snapToGrid w:val="0"/>
              <w:jc w:val="center"/>
            </w:pPr>
            <w:r>
              <w:rPr>
                <w:rFonts w:ascii="宋体" w:eastAsia="宋体" w:hAnsi="宋体" w:cs="宋体"/>
                <w:b w:val="0"/>
                <w:i w:val="0"/>
                <w:color w:val="000000"/>
                <w:sz w:val="9"/>
              </w:rPr>
              <w:t xml:space="preserve">国有资本经营预算</w:t>
            </w:r>
          </w:p>
        </w:tc>
        <w:tc>
          <w:tcPr>
            <w:tcW w:w="580" w:type="dxa"/>
            <w:tcBorders/>
            <w:vAlign w:val="center"/>
          </w:tcPr>
          <w:p>
            <w:pPr>
              <w:snapToGrid w:val="0"/>
              <w:jc w:val="center"/>
            </w:pPr>
            <w:r>
              <w:rPr>
                <w:rFonts w:ascii="宋体" w:eastAsia="宋体" w:hAnsi="宋体" w:cs="宋体"/>
                <w:b w:val="0"/>
                <w:i w:val="0"/>
                <w:color w:val="000000"/>
                <w:sz w:val="9"/>
              </w:rPr>
              <w:t xml:space="preserve">小计</w:t>
            </w:r>
          </w:p>
        </w:tc>
        <w:tc>
          <w:tcPr>
            <w:tcW w:w="580" w:type="dxa"/>
            <w:tcBorders/>
            <w:vAlign w:val="center"/>
          </w:tcPr>
          <w:p>
            <w:pPr>
              <w:snapToGrid w:val="0"/>
              <w:jc w:val="center"/>
            </w:pPr>
            <w:r>
              <w:rPr>
                <w:rFonts w:ascii="宋体" w:eastAsia="宋体" w:hAnsi="宋体" w:cs="宋体"/>
                <w:b w:val="0"/>
                <w:i w:val="0"/>
                <w:color w:val="000000"/>
                <w:sz w:val="9"/>
              </w:rPr>
              <w:t xml:space="preserve">财政专户管理资金</w:t>
            </w:r>
          </w:p>
        </w:tc>
        <w:tc>
          <w:tcPr>
            <w:tcW w:w="658" w:type="dxa"/>
            <w:tcBorders/>
            <w:vAlign w:val="center"/>
          </w:tcPr>
          <w:p>
            <w:pPr>
              <w:snapToGrid w:val="0"/>
              <w:jc w:val="center"/>
            </w:pPr>
            <w:r>
              <w:rPr>
                <w:rFonts w:ascii="宋体" w:eastAsia="宋体" w:hAnsi="宋体" w:cs="宋体"/>
                <w:b w:val="0"/>
                <w:i w:val="0"/>
                <w:color w:val="000000"/>
                <w:sz w:val="9"/>
              </w:rPr>
              <w:t xml:space="preserve">单位资金</w:t>
            </w:r>
          </w:p>
        </w:tc>
      </w:tr>
      <w:tr>
        <w:trPr>
          <w:trHeight w:hRule="exact" w:val="875"/>
          <w:jc w:val="center"/>
        </w:trPr>
        <w:tc>
          <w:tcPr>
            <w:tcW w:w="2140" w:type="dxa"/>
            <w:gridSpan w:val="2"/>
            <w:tcBorders/>
            <w:vAlign w:val="center"/>
          </w:tcPr>
          <w:p>
            <w:pPr>
              <w:snapToGrid w:val="0"/>
              <w:jc w:val="center"/>
            </w:pPr>
            <w:r>
              <w:rPr>
                <w:rFonts w:ascii="宋体" w:eastAsia="宋体" w:hAnsi="宋体" w:cs="宋体"/>
                <w:b w:val="0"/>
                <w:i w:val="0"/>
                <w:color w:val="000000"/>
                <w:sz w:val="9"/>
              </w:rPr>
              <w:t xml:space="preserve">合计</w:t>
            </w:r>
          </w:p>
        </w:tc>
        <w:tc>
          <w:tcPr>
            <w:tcW w:w="580" w:type="dxa"/>
            <w:tcBorders/>
            <w:vAlign w:val="center"/>
          </w:tcPr>
          <w:p>
            <w:pPr>
              <w:snapToGrid w:val="0"/>
              <w:jc w:val="right"/>
            </w:pPr>
            <w:r>
              <w:rPr>
                <w:rFonts w:ascii="宋体" w:eastAsia="宋体" w:hAnsi="宋体" w:cs="宋体"/>
                <w:b w:val="0"/>
                <w:i w:val="0"/>
                <w:color w:val="000000"/>
                <w:sz w:val="9"/>
              </w:rPr>
              <w:t xml:space="preserve">99,054,304.50</w:t>
            </w:r>
          </w:p>
        </w:tc>
        <w:tc>
          <w:tcPr>
            <w:tcW w:w="580" w:type="dxa"/>
            <w:tcBorders/>
            <w:vAlign w:val="center"/>
          </w:tcPr>
          <w:p>
            <w:pPr>
              <w:snapToGrid w:val="0"/>
              <w:jc w:val="right"/>
            </w:pPr>
            <w:r>
              <w:rPr>
                <w:rFonts w:ascii="宋体" w:eastAsia="宋体" w:hAnsi="宋体" w:cs="宋体"/>
                <w:b w:val="0"/>
                <w:i w:val="0"/>
                <w:color w:val="000000"/>
                <w:sz w:val="9"/>
              </w:rPr>
              <w:t xml:space="preserve">99,043,758.27</w:t>
            </w:r>
          </w:p>
        </w:tc>
        <w:tc>
          <w:tcPr>
            <w:tcW w:w="580" w:type="dxa"/>
            <w:tcBorders/>
            <w:vAlign w:val="center"/>
          </w:tcPr>
          <w:p>
            <w:pPr>
              <w:snapToGrid w:val="0"/>
              <w:jc w:val="right"/>
            </w:pPr>
            <w:r>
              <w:rPr>
                <w:rFonts w:ascii="宋体" w:eastAsia="宋体" w:hAnsi="宋体" w:cs="宋体"/>
                <w:b w:val="0"/>
                <w:i w:val="0"/>
                <w:color w:val="000000"/>
                <w:sz w:val="9"/>
              </w:rPr>
              <w:t xml:space="preserve">99,038,908.21</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4,850.06</w:t>
            </w:r>
          </w:p>
        </w:tc>
        <w:tc>
          <w:tcPr>
            <w:tcW w:w="580" w:type="dxa"/>
            <w:tcBorders/>
            <w:vAlign w:val="center"/>
          </w:tcPr>
          <w:p>
            <w:pPr>
              <w:snapToGrid w:val="0"/>
              <w:jc w:val="right"/>
            </w:pPr>
            <w:r>
              <w:rPr>
                <w:rFonts w:ascii="宋体" w:eastAsia="宋体" w:hAnsi="宋体" w:cs="宋体"/>
                <w:b w:val="0"/>
                <w:i w:val="0"/>
                <w:color w:val="000000"/>
                <w:sz w:val="9"/>
              </w:rPr>
              <w:t xml:space="preserve">10,546.23</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10,546.23</w:t>
            </w:r>
          </w:p>
        </w:tc>
        <w:tc>
          <w:tcPr>
            <w:tcW w:w="580" w:type="dxa"/>
            <w:tcBorders/>
            <w:vAlign w:val="center"/>
          </w:tcPr>
          <w:p>
            <w:pPr/>
          </w:p>
        </w:tc>
        <w:tc>
          <w:tcPr>
            <w:tcW w:w="658" w:type="dxa"/>
            <w:tcBorders/>
            <w:vAlign w:val="center"/>
          </w:tcPr>
          <w:p>
            <w:pPr>
              <w:snapToGrid w:val="0"/>
              <w:jc w:val="right"/>
            </w:pPr>
            <w:r>
              <w:rPr>
                <w:rFonts w:ascii="宋体" w:eastAsia="宋体" w:hAnsi="宋体" w:cs="宋体"/>
                <w:b w:val="0"/>
                <w:i w:val="0"/>
                <w:color w:val="000000"/>
                <w:sz w:val="9"/>
              </w:rPr>
              <w:t xml:space="preserve">10,546.23</w:t>
            </w:r>
          </w:p>
        </w:tc>
      </w:tr>
      <w:tr>
        <w:trPr>
          <w:trHeight w:hRule="exact" w:val="875"/>
          <w:jc w:val="center"/>
        </w:trPr>
        <w:tc>
          <w:tcPr>
            <w:tcW w:w="620" w:type="dxa"/>
            <w:tcBorders/>
            <w:vAlign w:val="center"/>
          </w:tcPr>
          <w:p>
            <w:pPr>
              <w:snapToGrid w:val="0"/>
              <w:jc w:val="center"/>
            </w:pPr>
            <w:r>
              <w:rPr>
                <w:rFonts w:ascii="宋体" w:eastAsia="宋体" w:hAnsi="宋体" w:cs="宋体"/>
                <w:b w:val="0"/>
                <w:i w:val="0"/>
                <w:color w:val="000000"/>
                <w:sz w:val="9"/>
              </w:rPr>
              <w:t xml:space="preserve">374104</w:t>
            </w:r>
          </w:p>
        </w:tc>
        <w:tc>
          <w:tcPr>
            <w:tcW w:w="1520" w:type="dxa"/>
            <w:tcBorders/>
            <w:vAlign w:val="center"/>
          </w:tcPr>
          <w:p>
            <w:pPr>
              <w:snapToGrid w:val="0"/>
              <w:jc w:val="center"/>
            </w:pPr>
            <w:r>
              <w:rPr>
                <w:rFonts w:ascii="宋体" w:eastAsia="宋体" w:hAnsi="宋体" w:cs="宋体"/>
                <w:b w:val="0"/>
                <w:i w:val="0"/>
                <w:color w:val="000000"/>
                <w:sz w:val="9"/>
              </w:rPr>
              <w:t xml:space="preserve">天津市公安局交通警察总队河东交警支队</w:t>
            </w:r>
          </w:p>
        </w:tc>
        <w:tc>
          <w:tcPr>
            <w:tcW w:w="580" w:type="dxa"/>
            <w:tcBorders/>
            <w:vAlign w:val="center"/>
          </w:tcPr>
          <w:p>
            <w:pPr>
              <w:snapToGrid w:val="0"/>
              <w:jc w:val="right"/>
            </w:pPr>
            <w:r>
              <w:rPr>
                <w:rFonts w:ascii="宋体" w:eastAsia="宋体" w:hAnsi="宋体" w:cs="宋体"/>
                <w:b w:val="0"/>
                <w:i w:val="0"/>
                <w:color w:val="000000"/>
                <w:sz w:val="9"/>
              </w:rPr>
              <w:t xml:space="preserve">99,054,304.50</w:t>
            </w:r>
          </w:p>
        </w:tc>
        <w:tc>
          <w:tcPr>
            <w:tcW w:w="580" w:type="dxa"/>
            <w:tcBorders/>
            <w:vAlign w:val="center"/>
          </w:tcPr>
          <w:p>
            <w:pPr>
              <w:snapToGrid w:val="0"/>
              <w:jc w:val="right"/>
            </w:pPr>
            <w:r>
              <w:rPr>
                <w:rFonts w:ascii="宋体" w:eastAsia="宋体" w:hAnsi="宋体" w:cs="宋体"/>
                <w:b w:val="0"/>
                <w:i w:val="0"/>
                <w:color w:val="000000"/>
                <w:sz w:val="9"/>
              </w:rPr>
              <w:t xml:space="preserve">99,043,758.27</w:t>
            </w:r>
          </w:p>
        </w:tc>
        <w:tc>
          <w:tcPr>
            <w:tcW w:w="580" w:type="dxa"/>
            <w:tcBorders/>
            <w:vAlign w:val="center"/>
          </w:tcPr>
          <w:p>
            <w:pPr>
              <w:snapToGrid w:val="0"/>
              <w:jc w:val="right"/>
            </w:pPr>
            <w:r>
              <w:rPr>
                <w:rFonts w:ascii="宋体" w:eastAsia="宋体" w:hAnsi="宋体" w:cs="宋体"/>
                <w:b w:val="0"/>
                <w:i w:val="0"/>
                <w:color w:val="000000"/>
                <w:sz w:val="9"/>
              </w:rPr>
              <w:t xml:space="preserve">99,038,908.21</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4,850.06</w:t>
            </w:r>
          </w:p>
        </w:tc>
        <w:tc>
          <w:tcPr>
            <w:tcW w:w="580" w:type="dxa"/>
            <w:tcBorders/>
            <w:vAlign w:val="center"/>
          </w:tcPr>
          <w:p>
            <w:pPr>
              <w:snapToGrid w:val="0"/>
              <w:jc w:val="right"/>
            </w:pPr>
            <w:r>
              <w:rPr>
                <w:rFonts w:ascii="宋体" w:eastAsia="宋体" w:hAnsi="宋体" w:cs="宋体"/>
                <w:b w:val="0"/>
                <w:i w:val="0"/>
                <w:color w:val="000000"/>
                <w:sz w:val="9"/>
              </w:rPr>
              <w:t xml:space="preserve">10,546.23</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10,546.23</w:t>
            </w:r>
          </w:p>
        </w:tc>
        <w:tc>
          <w:tcPr>
            <w:tcW w:w="580" w:type="dxa"/>
            <w:tcBorders/>
            <w:vAlign w:val="center"/>
          </w:tcPr>
          <w:p>
            <w:pPr/>
          </w:p>
        </w:tc>
        <w:tc>
          <w:tcPr>
            <w:tcW w:w="658" w:type="dxa"/>
            <w:tcBorders/>
            <w:vAlign w:val="center"/>
          </w:tcPr>
          <w:p>
            <w:pPr>
              <w:snapToGrid w:val="0"/>
              <w:jc w:val="right"/>
            </w:pPr>
            <w:r>
              <w:rPr>
                <w:rFonts w:ascii="宋体" w:eastAsia="宋体" w:hAnsi="宋体" w:cs="宋体"/>
                <w:b w:val="0"/>
                <w:i w:val="0"/>
                <w:color w:val="000000"/>
                <w:sz w:val="9"/>
              </w:rPr>
              <w:t xml:space="preserve">10,546.23</w:t>
            </w:r>
          </w:p>
        </w:tc>
      </w:tr>
      <w:tr>
        <w:trPr>
          <w:trHeight w:hRule="exact" w:val="370"/>
          <w:jc w:val="center"/>
        </w:trPr>
        <w:tc>
          <w:tcPr>
            <w:tcW w:w="13238" w:type="dxa"/>
            <w:gridSpan w:val="21"/>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9"/>
              </w:rPr>
              <w:t xml:space="preserve">注：本表反映本年度取得的各项收入情况。财政专户管理资金是指教育收费；事业收入不含教育收费。</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23" w:name="_Toc1152743616"/>
      <w:r>
        <w:rPr>
          <w:rFonts w:ascii="黑体" w:eastAsia="黑体" w:hAnsi="黑体" w:cs="Times New Roman" w:hint="eastAsia"/>
          <w:sz w:val="30"/>
          <w:szCs w:val="30"/>
          <w:highlight w:val="none"/>
          <w:u w:val="none"/>
          <w:lang w:val="en-US" w:eastAsia="zh-CN"/>
        </w:rPr>
        <w:t xml:space="preserve">四、《支出决算表》</w:t>
      </w:r>
      <w:bookmarkEnd w:id="23"/>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单位：天津市公安局交通警察总队河东交警支队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4400"/>
        <w:gridCol w:w="1320"/>
        <w:gridCol w:w="1320"/>
        <w:gridCol w:w="1320"/>
        <w:gridCol w:w="1320"/>
        <w:gridCol w:w="1320"/>
        <w:gridCol w:w="1338"/>
      </w:tblGrid>
      <w:tr>
        <w:trPr>
          <w:trHeight w:hRule="exact" w:val="496"/>
          <w:jc w:val="center"/>
        </w:trPr>
        <w:tc>
          <w:tcPr>
            <w:tcW w:w="5300" w:type="dxa"/>
            <w:gridSpan w:val="2"/>
            <w:vAlign w:val="center"/>
          </w:tcPr>
          <w:p>
            <w:pPr>
              <w:snapToGrid w:val="0"/>
              <w:jc w:val="center"/>
            </w:pPr>
            <w:r>
              <w:rPr>
                <w:rFonts w:ascii="宋体" w:eastAsia="宋体" w:hAnsi="宋体" w:cs="宋体"/>
                <w:b w:val="0"/>
                <w:i w:val="0"/>
                <w:color w:val="000000"/>
                <w:sz w:val="15"/>
              </w:rPr>
              <w:t xml:space="preserve">支出功能分类科目</w:t>
            </w:r>
          </w:p>
        </w:tc>
        <w:tc>
          <w:tcPr>
            <w:tcW w:w="1320" w:type="dxa"/>
            <w:vMerge w:val="restart"/>
            <w:vAlign w:val="center"/>
          </w:tcPr>
          <w:p>
            <w:pPr>
              <w:snapToGrid w:val="0"/>
              <w:jc w:val="center"/>
            </w:pPr>
            <w:r>
              <w:rPr>
                <w:rFonts w:ascii="宋体" w:eastAsia="宋体" w:hAnsi="宋体" w:cs="宋体"/>
                <w:b w:val="0"/>
                <w:i w:val="0"/>
                <w:color w:val="000000"/>
                <w:sz w:val="15"/>
              </w:rPr>
              <w:t xml:space="preserve">本年支出合计</w:t>
            </w:r>
          </w:p>
        </w:tc>
        <w:tc>
          <w:tcPr>
            <w:tcW w:w="1320" w:type="dxa"/>
            <w:vMerge w:val="restart"/>
            <w:vAlign w:val="center"/>
          </w:tcPr>
          <w:p>
            <w:pPr>
              <w:snapToGrid w:val="0"/>
              <w:jc w:val="center"/>
            </w:pPr>
            <w:r>
              <w:rPr>
                <w:rFonts w:ascii="宋体" w:eastAsia="宋体" w:hAnsi="宋体" w:cs="宋体"/>
                <w:b w:val="0"/>
                <w:i w:val="0"/>
                <w:color w:val="000000"/>
                <w:sz w:val="15"/>
              </w:rPr>
              <w:t xml:space="preserve">基本支出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项目支出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上缴上级支出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经营支出</w:t>
            </w:r>
          </w:p>
        </w:tc>
        <w:tc>
          <w:tcPr>
            <w:tcW w:w="1338" w:type="dxa"/>
            <w:vMerge w:val="restart"/>
            <w:vAlign w:val="center"/>
          </w:tcPr>
          <w:p>
            <w:pPr>
              <w:snapToGrid w:val="0"/>
              <w:jc w:val="center"/>
            </w:pPr>
            <w:r>
              <w:rPr>
                <w:rFonts w:ascii="宋体" w:eastAsia="宋体" w:hAnsi="宋体" w:cs="宋体"/>
                <w:b w:val="0"/>
                <w:i w:val="0"/>
                <w:color w:val="000000"/>
                <w:sz w:val="15"/>
              </w:rPr>
              <w:t xml:space="preserve">对附属单位补助支出</w:t>
            </w:r>
          </w:p>
        </w:tc>
      </w:tr>
      <w:tr>
        <w:trPr>
          <w:trHeight w:hRule="exact" w:val="496"/>
          <w:jc w:val="center"/>
        </w:trPr>
        <w:tc>
          <w:tcPr>
            <w:tcW w:w="900" w:type="dxa"/>
            <w:vAlign w:val="center"/>
          </w:tcPr>
          <w:p>
            <w:pPr>
              <w:snapToGrid w:val="0"/>
              <w:jc w:val="center"/>
            </w:pPr>
            <w:r>
              <w:rPr>
                <w:rFonts w:ascii="宋体" w:eastAsia="宋体" w:hAnsi="宋体" w:cs="宋体"/>
                <w:b w:val="0"/>
                <w:i w:val="0"/>
                <w:color w:val="000000"/>
                <w:sz w:val="15"/>
              </w:rPr>
              <w:t xml:space="preserve">科目编码</w:t>
            </w:r>
          </w:p>
        </w:tc>
        <w:tc>
          <w:tcPr>
            <w:tcW w:w="4400" w:type="dxa"/>
            <w:vAlign w:val="center"/>
          </w:tcPr>
          <w:p>
            <w:pPr>
              <w:snapToGrid w:val="0"/>
              <w:jc w:val="center"/>
            </w:pPr>
            <w:r>
              <w:rPr>
                <w:rFonts w:ascii="宋体" w:eastAsia="宋体" w:hAnsi="宋体" w:cs="宋体"/>
                <w:b w:val="0"/>
                <w:i w:val="0"/>
                <w:color w:val="000000"/>
                <w:sz w:val="15"/>
              </w:rPr>
              <w:t xml:space="preserve">科目名称</w:t>
            </w:r>
          </w:p>
        </w:tc>
        <w:tc>
          <w:tcPr>
            <w:tcW w:w="1320" w:type="dxa"/>
            <w:vMerge/>
            <w:vAlign w:val="center"/>
          </w:tcPr>
          <w:p>
            <w:pPr/>
          </w:p>
        </w:tc>
        <w:tc>
          <w:tcPr>
            <w:tcW w:w="1320" w:type="dxa"/>
            <w:vMerge/>
            <w:vAlign w:val="center"/>
          </w:tcPr>
          <w:p>
            <w:pPr/>
          </w:p>
        </w:tc>
        <w:tc>
          <w:tcPr>
            <w:tcW w:w="1320" w:type="dxa"/>
            <w:vMerge/>
            <w:vAlign w:val="center"/>
          </w:tcPr>
          <w:p>
            <w:pPr/>
          </w:p>
        </w:tc>
        <w:tc>
          <w:tcPr>
            <w:tcW w:w="1320" w:type="dxa"/>
            <w:vMerge/>
            <w:vAlign w:val="center"/>
          </w:tcPr>
          <w:p>
            <w:pPr/>
          </w:p>
        </w:tc>
        <w:tc>
          <w:tcPr>
            <w:tcW w:w="1320" w:type="dxa"/>
            <w:vMerge/>
            <w:vAlign w:val="center"/>
          </w:tcPr>
          <w:p>
            <w:pPr/>
          </w:p>
        </w:tc>
        <w:tc>
          <w:tcPr>
            <w:tcW w:w="1338" w:type="dxa"/>
            <w:vMerge/>
            <w:vAlign w:val="center"/>
          </w:tcPr>
          <w:p>
            <w:pPr/>
          </w:p>
        </w:tc>
      </w:tr>
      <w:tr>
        <w:trPr>
          <w:trHeight w:hRule="exact" w:val="496"/>
          <w:jc w:val="center"/>
        </w:trPr>
        <w:tc>
          <w:tcPr>
            <w:tcW w:w="5300" w:type="dxa"/>
            <w:gridSpan w:val="2"/>
            <w:tcBorders/>
            <w:vAlign w:val="center"/>
          </w:tcPr>
          <w:p>
            <w:pPr>
              <w:snapToGrid w:val="0"/>
              <w:jc w:val="center"/>
            </w:pPr>
            <w:r>
              <w:rPr>
                <w:rFonts w:ascii="宋体" w:eastAsia="宋体" w:hAnsi="宋体" w:cs="宋体"/>
                <w:b w:val="0"/>
                <w:i w:val="0"/>
                <w:color w:val="000000"/>
                <w:sz w:val="15"/>
              </w:rPr>
              <w:t xml:space="preserve">合计</w:t>
            </w:r>
          </w:p>
        </w:tc>
        <w:tc>
          <w:tcPr>
            <w:tcW w:w="1320" w:type="dxa"/>
            <w:tcBorders/>
            <w:vAlign w:val="center"/>
          </w:tcPr>
          <w:p>
            <w:pPr>
              <w:snapToGrid w:val="0"/>
              <w:jc w:val="right"/>
            </w:pPr>
            <w:r>
              <w:rPr>
                <w:rFonts w:ascii="宋体" w:eastAsia="宋体" w:hAnsi="宋体" w:cs="宋体"/>
                <w:b w:val="0"/>
                <w:i w:val="0"/>
                <w:color w:val="000000"/>
                <w:sz w:val="15"/>
              </w:rPr>
              <w:t xml:space="preserve">99,038,908.21</w:t>
            </w:r>
          </w:p>
        </w:tc>
        <w:tc>
          <w:tcPr>
            <w:tcW w:w="1320" w:type="dxa"/>
            <w:tcBorders/>
            <w:vAlign w:val="center"/>
          </w:tcPr>
          <w:p>
            <w:pPr>
              <w:snapToGrid w:val="0"/>
              <w:jc w:val="right"/>
            </w:pPr>
            <w:r>
              <w:rPr>
                <w:rFonts w:ascii="宋体" w:eastAsia="宋体" w:hAnsi="宋体" w:cs="宋体"/>
                <w:b w:val="0"/>
                <w:i w:val="0"/>
                <w:color w:val="000000"/>
                <w:sz w:val="15"/>
              </w:rPr>
              <w:t xml:space="preserve">98,334,820.21</w:t>
            </w:r>
          </w:p>
        </w:tc>
        <w:tc>
          <w:tcPr>
            <w:tcW w:w="1320" w:type="dxa"/>
            <w:tcBorders/>
            <w:vAlign w:val="center"/>
          </w:tcPr>
          <w:p>
            <w:pPr>
              <w:snapToGrid w:val="0"/>
              <w:jc w:val="right"/>
            </w:pPr>
            <w:r>
              <w:rPr>
                <w:rFonts w:ascii="宋体" w:eastAsia="宋体" w:hAnsi="宋体" w:cs="宋体"/>
                <w:b w:val="0"/>
                <w:i w:val="0"/>
                <w:color w:val="000000"/>
                <w:sz w:val="15"/>
              </w:rPr>
              <w:t xml:space="preserve">704,088.00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w:t>
            </w:r>
          </w:p>
        </w:tc>
        <w:tc>
          <w:tcPr>
            <w:tcW w:w="4400" w:type="dxa"/>
            <w:tcBorders/>
            <w:vAlign w:val="center"/>
          </w:tcPr>
          <w:p>
            <w:pPr>
              <w:snapToGrid w:val="0"/>
              <w:jc w:val="left"/>
            </w:pPr>
            <w:r>
              <w:rPr>
                <w:rFonts w:ascii="宋体" w:eastAsia="宋体" w:hAnsi="宋体" w:cs="宋体"/>
                <w:b w:val="0"/>
                <w:i w:val="0"/>
                <w:color w:val="000000"/>
                <w:sz w:val="15"/>
              </w:rPr>
              <w:t xml:space="preserve">公共安全支出</w:t>
            </w:r>
          </w:p>
        </w:tc>
        <w:tc>
          <w:tcPr>
            <w:tcW w:w="1320" w:type="dxa"/>
            <w:tcBorders/>
            <w:vAlign w:val="center"/>
          </w:tcPr>
          <w:p>
            <w:pPr>
              <w:snapToGrid w:val="0"/>
              <w:jc w:val="right"/>
            </w:pPr>
            <w:r>
              <w:rPr>
                <w:rFonts w:ascii="宋体" w:eastAsia="宋体" w:hAnsi="宋体" w:cs="宋体"/>
                <w:b w:val="0"/>
                <w:i w:val="0"/>
                <w:color w:val="000000"/>
                <w:sz w:val="15"/>
              </w:rPr>
              <w:t xml:space="preserve">86,088,700.54</w:t>
            </w:r>
          </w:p>
        </w:tc>
        <w:tc>
          <w:tcPr>
            <w:tcW w:w="1320" w:type="dxa"/>
            <w:tcBorders/>
            <w:vAlign w:val="center"/>
          </w:tcPr>
          <w:p>
            <w:pPr>
              <w:snapToGrid w:val="0"/>
              <w:jc w:val="right"/>
            </w:pPr>
            <w:r>
              <w:rPr>
                <w:rFonts w:ascii="宋体" w:eastAsia="宋体" w:hAnsi="宋体" w:cs="宋体"/>
                <w:b w:val="0"/>
                <w:i w:val="0"/>
                <w:color w:val="000000"/>
                <w:sz w:val="15"/>
              </w:rPr>
              <w:t xml:space="preserve">85,384,612.54</w:t>
            </w:r>
          </w:p>
        </w:tc>
        <w:tc>
          <w:tcPr>
            <w:tcW w:w="1320" w:type="dxa"/>
            <w:tcBorders/>
            <w:vAlign w:val="center"/>
          </w:tcPr>
          <w:p>
            <w:pPr>
              <w:snapToGrid w:val="0"/>
              <w:jc w:val="right"/>
            </w:pPr>
            <w:r>
              <w:rPr>
                <w:rFonts w:ascii="宋体" w:eastAsia="宋体" w:hAnsi="宋体" w:cs="宋体"/>
                <w:b w:val="0"/>
                <w:i w:val="0"/>
                <w:color w:val="000000"/>
                <w:sz w:val="15"/>
              </w:rPr>
              <w:t xml:space="preserve">704,088.00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20402</w:t>
            </w:r>
          </w:p>
        </w:tc>
        <w:tc>
          <w:tcPr>
            <w:tcW w:w="4400" w:type="dxa"/>
            <w:tcBorders/>
            <w:vAlign w:val="center"/>
          </w:tcPr>
          <w:p>
            <w:pPr>
              <w:snapToGrid w:val="0"/>
              <w:jc w:val="left"/>
            </w:pPr>
            <w:r>
              <w:rPr>
                <w:rFonts w:ascii="宋体" w:eastAsia="宋体" w:hAnsi="宋体" w:cs="宋体"/>
                <w:b w:val="0"/>
                <w:i w:val="0"/>
                <w:color w:val="000000"/>
                <w:sz w:val="15"/>
              </w:rPr>
              <w:t xml:space="preserve">公安</w:t>
            </w:r>
          </w:p>
        </w:tc>
        <w:tc>
          <w:tcPr>
            <w:tcW w:w="1320" w:type="dxa"/>
            <w:tcBorders/>
            <w:vAlign w:val="center"/>
          </w:tcPr>
          <w:p>
            <w:pPr>
              <w:snapToGrid w:val="0"/>
              <w:jc w:val="right"/>
            </w:pPr>
            <w:r>
              <w:rPr>
                <w:rFonts w:ascii="宋体" w:eastAsia="宋体" w:hAnsi="宋体" w:cs="宋体"/>
                <w:b w:val="0"/>
                <w:i w:val="0"/>
                <w:color w:val="000000"/>
                <w:sz w:val="15"/>
              </w:rPr>
              <w:t xml:space="preserve">86,088,700.54</w:t>
            </w:r>
          </w:p>
        </w:tc>
        <w:tc>
          <w:tcPr>
            <w:tcW w:w="1320" w:type="dxa"/>
            <w:tcBorders/>
            <w:vAlign w:val="center"/>
          </w:tcPr>
          <w:p>
            <w:pPr>
              <w:snapToGrid w:val="0"/>
              <w:jc w:val="right"/>
            </w:pPr>
            <w:r>
              <w:rPr>
                <w:rFonts w:ascii="宋体" w:eastAsia="宋体" w:hAnsi="宋体" w:cs="宋体"/>
                <w:b w:val="0"/>
                <w:i w:val="0"/>
                <w:color w:val="000000"/>
                <w:sz w:val="15"/>
              </w:rPr>
              <w:t xml:space="preserve">85,384,612.54</w:t>
            </w:r>
          </w:p>
        </w:tc>
        <w:tc>
          <w:tcPr>
            <w:tcW w:w="1320" w:type="dxa"/>
            <w:tcBorders/>
            <w:vAlign w:val="center"/>
          </w:tcPr>
          <w:p>
            <w:pPr>
              <w:snapToGrid w:val="0"/>
              <w:jc w:val="right"/>
            </w:pPr>
            <w:r>
              <w:rPr>
                <w:rFonts w:ascii="宋体" w:eastAsia="宋体" w:hAnsi="宋体" w:cs="宋体"/>
                <w:b w:val="0"/>
                <w:i w:val="0"/>
                <w:color w:val="000000"/>
                <w:sz w:val="15"/>
              </w:rPr>
              <w:t xml:space="preserve">704,088.00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2040201</w:t>
            </w:r>
          </w:p>
        </w:tc>
        <w:tc>
          <w:tcPr>
            <w:tcW w:w="4400" w:type="dxa"/>
            <w:tcBorders/>
            <w:vAlign w:val="center"/>
          </w:tcPr>
          <w:p>
            <w:pPr>
              <w:snapToGrid w:val="0"/>
              <w:jc w:val="left"/>
            </w:pPr>
            <w:r>
              <w:rPr>
                <w:rFonts w:ascii="宋体" w:eastAsia="宋体" w:hAnsi="宋体" w:cs="宋体"/>
                <w:b w:val="0"/>
                <w:i w:val="0"/>
                <w:color w:val="000000"/>
                <w:sz w:val="15"/>
              </w:rPr>
              <w:t xml:space="preserve">行政运行</w:t>
            </w:r>
          </w:p>
        </w:tc>
        <w:tc>
          <w:tcPr>
            <w:tcW w:w="1320" w:type="dxa"/>
            <w:tcBorders/>
            <w:vAlign w:val="center"/>
          </w:tcPr>
          <w:p>
            <w:pPr>
              <w:snapToGrid w:val="0"/>
              <w:jc w:val="right"/>
            </w:pPr>
            <w:r>
              <w:rPr>
                <w:rFonts w:ascii="宋体" w:eastAsia="宋体" w:hAnsi="宋体" w:cs="宋体"/>
                <w:b w:val="0"/>
                <w:i w:val="0"/>
                <w:color w:val="000000"/>
                <w:sz w:val="15"/>
              </w:rPr>
              <w:t xml:space="preserve">85,384,612.54</w:t>
            </w:r>
          </w:p>
        </w:tc>
        <w:tc>
          <w:tcPr>
            <w:tcW w:w="1320" w:type="dxa"/>
            <w:tcBorders/>
            <w:vAlign w:val="center"/>
          </w:tcPr>
          <w:p>
            <w:pPr>
              <w:snapToGrid w:val="0"/>
              <w:jc w:val="right"/>
            </w:pPr>
            <w:r>
              <w:rPr>
                <w:rFonts w:ascii="宋体" w:eastAsia="宋体" w:hAnsi="宋体" w:cs="宋体"/>
                <w:b w:val="0"/>
                <w:i w:val="0"/>
                <w:color w:val="000000"/>
                <w:sz w:val="15"/>
              </w:rPr>
              <w:t xml:space="preserve">85,384,612.54</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2040299</w:t>
            </w:r>
          </w:p>
        </w:tc>
        <w:tc>
          <w:tcPr>
            <w:tcW w:w="4400" w:type="dxa"/>
            <w:tcBorders/>
            <w:vAlign w:val="center"/>
          </w:tcPr>
          <w:p>
            <w:pPr>
              <w:snapToGrid w:val="0"/>
              <w:jc w:val="left"/>
            </w:pPr>
            <w:r>
              <w:rPr>
                <w:rFonts w:ascii="宋体" w:eastAsia="宋体" w:hAnsi="宋体" w:cs="宋体"/>
                <w:b w:val="0"/>
                <w:i w:val="0"/>
                <w:color w:val="000000"/>
                <w:sz w:val="15"/>
              </w:rPr>
              <w:t xml:space="preserve">其他公安支出</w:t>
            </w:r>
          </w:p>
        </w:tc>
        <w:tc>
          <w:tcPr>
            <w:tcW w:w="1320" w:type="dxa"/>
            <w:tcBorders/>
            <w:vAlign w:val="center"/>
          </w:tcPr>
          <w:p>
            <w:pPr>
              <w:snapToGrid w:val="0"/>
              <w:jc w:val="right"/>
            </w:pPr>
            <w:r>
              <w:rPr>
                <w:rFonts w:ascii="宋体" w:eastAsia="宋体" w:hAnsi="宋体" w:cs="宋体"/>
                <w:b w:val="0"/>
                <w:i w:val="0"/>
                <w:color w:val="000000"/>
                <w:sz w:val="15"/>
              </w:rPr>
              <w:t xml:space="preserve">704,088.00</w:t>
            </w:r>
          </w:p>
        </w:tc>
        <w:tc>
          <w:tcPr>
            <w:tcW w:w="1320" w:type="dxa"/>
            <w:tcBorders/>
            <w:vAlign w:val="center"/>
          </w:tcPr>
          <w:p>
            <w:pPr/>
          </w:p>
        </w:tc>
        <w:tc>
          <w:tcPr>
            <w:tcW w:w="1320" w:type="dxa"/>
            <w:tcBorders/>
            <w:vAlign w:val="center"/>
          </w:tcPr>
          <w:p>
            <w:pPr>
              <w:snapToGrid w:val="0"/>
              <w:jc w:val="right"/>
            </w:pPr>
            <w:r>
              <w:rPr>
                <w:rFonts w:ascii="宋体" w:eastAsia="宋体" w:hAnsi="宋体" w:cs="宋体"/>
                <w:b w:val="0"/>
                <w:i w:val="0"/>
                <w:color w:val="000000"/>
                <w:sz w:val="15"/>
              </w:rPr>
              <w:t xml:space="preserve">704,088.00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w:t>
            </w:r>
          </w:p>
        </w:tc>
        <w:tc>
          <w:tcPr>
            <w:tcW w:w="4400" w:type="dxa"/>
            <w:tcBorders/>
            <w:vAlign w:val="center"/>
          </w:tcPr>
          <w:p>
            <w:pPr>
              <w:snapToGrid w:val="0"/>
              <w:jc w:val="left"/>
            </w:pPr>
            <w:r>
              <w:rPr>
                <w:rFonts w:ascii="宋体" w:eastAsia="宋体" w:hAnsi="宋体" w:cs="宋体"/>
                <w:b w:val="0"/>
                <w:i w:val="0"/>
                <w:color w:val="000000"/>
                <w:sz w:val="15"/>
              </w:rPr>
              <w:t xml:space="preserve">社会保障和就业支出</w:t>
            </w:r>
          </w:p>
        </w:tc>
        <w:tc>
          <w:tcPr>
            <w:tcW w:w="1320" w:type="dxa"/>
            <w:tcBorders/>
            <w:vAlign w:val="center"/>
          </w:tcPr>
          <w:p>
            <w:pPr>
              <w:snapToGrid w:val="0"/>
              <w:jc w:val="right"/>
            </w:pPr>
            <w:r>
              <w:rPr>
                <w:rFonts w:ascii="宋体" w:eastAsia="宋体" w:hAnsi="宋体" w:cs="宋体"/>
                <w:b w:val="0"/>
                <w:i w:val="0"/>
                <w:color w:val="000000"/>
                <w:sz w:val="15"/>
              </w:rPr>
              <w:t xml:space="preserve">8,704,339.40</w:t>
            </w:r>
          </w:p>
        </w:tc>
        <w:tc>
          <w:tcPr>
            <w:tcW w:w="1320" w:type="dxa"/>
            <w:tcBorders/>
            <w:vAlign w:val="center"/>
          </w:tcPr>
          <w:p>
            <w:pPr>
              <w:snapToGrid w:val="0"/>
              <w:jc w:val="right"/>
            </w:pPr>
            <w:r>
              <w:rPr>
                <w:rFonts w:ascii="宋体" w:eastAsia="宋体" w:hAnsi="宋体" w:cs="宋体"/>
                <w:b w:val="0"/>
                <w:i w:val="0"/>
                <w:color w:val="000000"/>
                <w:sz w:val="15"/>
              </w:rPr>
              <w:t xml:space="preserve">8,704,339.40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w:t>
            </w:r>
          </w:p>
        </w:tc>
        <w:tc>
          <w:tcPr>
            <w:tcW w:w="4400" w:type="dxa"/>
            <w:tcBorders/>
            <w:vAlign w:val="center"/>
          </w:tcPr>
          <w:p>
            <w:pPr>
              <w:snapToGrid w:val="0"/>
              <w:jc w:val="left"/>
            </w:pPr>
            <w:r>
              <w:rPr>
                <w:rFonts w:ascii="宋体" w:eastAsia="宋体" w:hAnsi="宋体" w:cs="宋体"/>
                <w:b w:val="0"/>
                <w:i w:val="0"/>
                <w:color w:val="000000"/>
                <w:sz w:val="15"/>
              </w:rPr>
              <w:t xml:space="preserve">行政事业单位养老支出</w:t>
            </w:r>
          </w:p>
        </w:tc>
        <w:tc>
          <w:tcPr>
            <w:tcW w:w="1320" w:type="dxa"/>
            <w:tcBorders/>
            <w:vAlign w:val="center"/>
          </w:tcPr>
          <w:p>
            <w:pPr>
              <w:snapToGrid w:val="0"/>
              <w:jc w:val="right"/>
            </w:pPr>
            <w:r>
              <w:rPr>
                <w:rFonts w:ascii="宋体" w:eastAsia="宋体" w:hAnsi="宋体" w:cs="宋体"/>
                <w:b w:val="0"/>
                <w:i w:val="0"/>
                <w:color w:val="000000"/>
                <w:sz w:val="15"/>
              </w:rPr>
              <w:t xml:space="preserve">8,704,339.40</w:t>
            </w:r>
          </w:p>
        </w:tc>
        <w:tc>
          <w:tcPr>
            <w:tcW w:w="1320" w:type="dxa"/>
            <w:tcBorders/>
            <w:vAlign w:val="center"/>
          </w:tcPr>
          <w:p>
            <w:pPr>
              <w:snapToGrid w:val="0"/>
              <w:jc w:val="right"/>
            </w:pPr>
            <w:r>
              <w:rPr>
                <w:rFonts w:ascii="宋体" w:eastAsia="宋体" w:hAnsi="宋体" w:cs="宋体"/>
                <w:b w:val="0"/>
                <w:i w:val="0"/>
                <w:color w:val="000000"/>
                <w:sz w:val="15"/>
              </w:rPr>
              <w:t xml:space="preserve">8,704,339.40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2080505</w:t>
            </w:r>
          </w:p>
        </w:tc>
        <w:tc>
          <w:tcPr>
            <w:tcW w:w="4400" w:type="dxa"/>
            <w:tcBorders/>
            <w:vAlign w:val="center"/>
          </w:tcPr>
          <w:p>
            <w:pPr>
              <w:snapToGrid w:val="0"/>
              <w:jc w:val="left"/>
            </w:pPr>
            <w:r>
              <w:rPr>
                <w:rFonts w:ascii="宋体" w:eastAsia="宋体" w:hAnsi="宋体" w:cs="宋体"/>
                <w:b w:val="0"/>
                <w:i w:val="0"/>
                <w:color w:val="000000"/>
                <w:sz w:val="15"/>
              </w:rPr>
              <w:t xml:space="preserve">机关事业单位基本养老保险缴费支出</w:t>
            </w:r>
          </w:p>
        </w:tc>
        <w:tc>
          <w:tcPr>
            <w:tcW w:w="1320" w:type="dxa"/>
            <w:tcBorders/>
            <w:vAlign w:val="center"/>
          </w:tcPr>
          <w:p>
            <w:pPr>
              <w:snapToGrid w:val="0"/>
              <w:jc w:val="right"/>
            </w:pPr>
            <w:r>
              <w:rPr>
                <w:rFonts w:ascii="宋体" w:eastAsia="宋体" w:hAnsi="宋体" w:cs="宋体"/>
                <w:b w:val="0"/>
                <w:i w:val="0"/>
                <w:color w:val="000000"/>
                <w:sz w:val="15"/>
              </w:rPr>
              <w:t xml:space="preserve">5,799,515.20</w:t>
            </w:r>
          </w:p>
        </w:tc>
        <w:tc>
          <w:tcPr>
            <w:tcW w:w="1320" w:type="dxa"/>
            <w:tcBorders/>
            <w:vAlign w:val="center"/>
          </w:tcPr>
          <w:p>
            <w:pPr>
              <w:snapToGrid w:val="0"/>
              <w:jc w:val="right"/>
            </w:pPr>
            <w:r>
              <w:rPr>
                <w:rFonts w:ascii="宋体" w:eastAsia="宋体" w:hAnsi="宋体" w:cs="宋体"/>
                <w:b w:val="0"/>
                <w:i w:val="0"/>
                <w:color w:val="000000"/>
                <w:sz w:val="15"/>
              </w:rPr>
              <w:t xml:space="preserve">5,799,515.20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2080506</w:t>
            </w:r>
          </w:p>
        </w:tc>
        <w:tc>
          <w:tcPr>
            <w:tcW w:w="4400" w:type="dxa"/>
            <w:tcBorders/>
            <w:vAlign w:val="center"/>
          </w:tcPr>
          <w:p>
            <w:pPr>
              <w:snapToGrid w:val="0"/>
              <w:jc w:val="left"/>
            </w:pPr>
            <w:r>
              <w:rPr>
                <w:rFonts w:ascii="宋体" w:eastAsia="宋体" w:hAnsi="宋体" w:cs="宋体"/>
                <w:b w:val="0"/>
                <w:i w:val="0"/>
                <w:color w:val="000000"/>
                <w:sz w:val="15"/>
              </w:rPr>
              <w:t xml:space="preserve">机关事业单位职业年金缴费支出</w:t>
            </w:r>
          </w:p>
        </w:tc>
        <w:tc>
          <w:tcPr>
            <w:tcW w:w="1320" w:type="dxa"/>
            <w:tcBorders/>
            <w:vAlign w:val="center"/>
          </w:tcPr>
          <w:p>
            <w:pPr>
              <w:snapToGrid w:val="0"/>
              <w:jc w:val="right"/>
            </w:pPr>
            <w:r>
              <w:rPr>
                <w:rFonts w:ascii="宋体" w:eastAsia="宋体" w:hAnsi="宋体" w:cs="宋体"/>
                <w:b w:val="0"/>
                <w:i w:val="0"/>
                <w:color w:val="000000"/>
                <w:sz w:val="15"/>
              </w:rPr>
              <w:t xml:space="preserve">2,904,824.20</w:t>
            </w:r>
          </w:p>
        </w:tc>
        <w:tc>
          <w:tcPr>
            <w:tcW w:w="1320" w:type="dxa"/>
            <w:tcBorders/>
            <w:vAlign w:val="center"/>
          </w:tcPr>
          <w:p>
            <w:pPr>
              <w:snapToGrid w:val="0"/>
              <w:jc w:val="right"/>
            </w:pPr>
            <w:r>
              <w:rPr>
                <w:rFonts w:ascii="宋体" w:eastAsia="宋体" w:hAnsi="宋体" w:cs="宋体"/>
                <w:b w:val="0"/>
                <w:i w:val="0"/>
                <w:color w:val="000000"/>
                <w:sz w:val="15"/>
              </w:rPr>
              <w:t xml:space="preserve">2,904,824.20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w:t>
            </w:r>
          </w:p>
        </w:tc>
        <w:tc>
          <w:tcPr>
            <w:tcW w:w="4400" w:type="dxa"/>
            <w:tcBorders/>
            <w:vAlign w:val="center"/>
          </w:tcPr>
          <w:p>
            <w:pPr>
              <w:snapToGrid w:val="0"/>
              <w:jc w:val="left"/>
            </w:pPr>
            <w:r>
              <w:rPr>
                <w:rFonts w:ascii="宋体" w:eastAsia="宋体" w:hAnsi="宋体" w:cs="宋体"/>
                <w:b w:val="0"/>
                <w:i w:val="0"/>
                <w:color w:val="000000"/>
                <w:sz w:val="15"/>
              </w:rPr>
              <w:t xml:space="preserve">卫生健康支出</w:t>
            </w:r>
          </w:p>
        </w:tc>
        <w:tc>
          <w:tcPr>
            <w:tcW w:w="1320" w:type="dxa"/>
            <w:tcBorders/>
            <w:vAlign w:val="center"/>
          </w:tcPr>
          <w:p>
            <w:pPr>
              <w:snapToGrid w:val="0"/>
              <w:jc w:val="right"/>
            </w:pPr>
            <w:r>
              <w:rPr>
                <w:rFonts w:ascii="宋体" w:eastAsia="宋体" w:hAnsi="宋体" w:cs="宋体"/>
                <w:b w:val="0"/>
                <w:i w:val="0"/>
                <w:color w:val="000000"/>
                <w:sz w:val="15"/>
              </w:rPr>
              <w:t xml:space="preserve">4,245,868.27</w:t>
            </w:r>
          </w:p>
        </w:tc>
        <w:tc>
          <w:tcPr>
            <w:tcW w:w="1320" w:type="dxa"/>
            <w:tcBorders/>
            <w:vAlign w:val="center"/>
          </w:tcPr>
          <w:p>
            <w:pPr>
              <w:snapToGrid w:val="0"/>
              <w:jc w:val="right"/>
            </w:pPr>
            <w:r>
              <w:rPr>
                <w:rFonts w:ascii="宋体" w:eastAsia="宋体" w:hAnsi="宋体" w:cs="宋体"/>
                <w:b w:val="0"/>
                <w:i w:val="0"/>
                <w:color w:val="000000"/>
                <w:sz w:val="15"/>
              </w:rPr>
              <w:t xml:space="preserve">4,245,868.27</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w:t>
            </w:r>
          </w:p>
        </w:tc>
        <w:tc>
          <w:tcPr>
            <w:tcW w:w="4400" w:type="dxa"/>
            <w:tcBorders/>
            <w:vAlign w:val="center"/>
          </w:tcPr>
          <w:p>
            <w:pPr>
              <w:snapToGrid w:val="0"/>
              <w:jc w:val="left"/>
            </w:pPr>
            <w:r>
              <w:rPr>
                <w:rFonts w:ascii="宋体" w:eastAsia="宋体" w:hAnsi="宋体" w:cs="宋体"/>
                <w:b w:val="0"/>
                <w:i w:val="0"/>
                <w:color w:val="000000"/>
                <w:sz w:val="15"/>
              </w:rPr>
              <w:t xml:space="preserve">行政事业单位医疗</w:t>
            </w:r>
          </w:p>
        </w:tc>
        <w:tc>
          <w:tcPr>
            <w:tcW w:w="1320" w:type="dxa"/>
            <w:tcBorders/>
            <w:vAlign w:val="center"/>
          </w:tcPr>
          <w:p>
            <w:pPr>
              <w:snapToGrid w:val="0"/>
              <w:jc w:val="right"/>
            </w:pPr>
            <w:r>
              <w:rPr>
                <w:rFonts w:ascii="宋体" w:eastAsia="宋体" w:hAnsi="宋体" w:cs="宋体"/>
                <w:b w:val="0"/>
                <w:i w:val="0"/>
                <w:color w:val="000000"/>
                <w:sz w:val="15"/>
              </w:rPr>
              <w:t xml:space="preserve">4,245,868.27</w:t>
            </w:r>
          </w:p>
        </w:tc>
        <w:tc>
          <w:tcPr>
            <w:tcW w:w="1320" w:type="dxa"/>
            <w:tcBorders/>
            <w:vAlign w:val="center"/>
          </w:tcPr>
          <w:p>
            <w:pPr>
              <w:snapToGrid w:val="0"/>
              <w:jc w:val="right"/>
            </w:pPr>
            <w:r>
              <w:rPr>
                <w:rFonts w:ascii="宋体" w:eastAsia="宋体" w:hAnsi="宋体" w:cs="宋体"/>
                <w:b w:val="0"/>
                <w:i w:val="0"/>
                <w:color w:val="000000"/>
                <w:sz w:val="15"/>
              </w:rPr>
              <w:t xml:space="preserve">4,245,868.27</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2101101</w:t>
            </w:r>
          </w:p>
        </w:tc>
        <w:tc>
          <w:tcPr>
            <w:tcW w:w="4400" w:type="dxa"/>
            <w:tcBorders/>
            <w:vAlign w:val="center"/>
          </w:tcPr>
          <w:p>
            <w:pPr>
              <w:snapToGrid w:val="0"/>
              <w:jc w:val="left"/>
            </w:pPr>
            <w:r>
              <w:rPr>
                <w:rFonts w:ascii="宋体" w:eastAsia="宋体" w:hAnsi="宋体" w:cs="宋体"/>
                <w:b w:val="0"/>
                <w:i w:val="0"/>
                <w:color w:val="000000"/>
                <w:sz w:val="15"/>
              </w:rPr>
              <w:t xml:space="preserve">行政单位医疗</w:t>
            </w:r>
          </w:p>
        </w:tc>
        <w:tc>
          <w:tcPr>
            <w:tcW w:w="1320" w:type="dxa"/>
            <w:tcBorders/>
            <w:vAlign w:val="center"/>
          </w:tcPr>
          <w:p>
            <w:pPr>
              <w:snapToGrid w:val="0"/>
              <w:jc w:val="right"/>
            </w:pPr>
            <w:r>
              <w:rPr>
                <w:rFonts w:ascii="宋体" w:eastAsia="宋体" w:hAnsi="宋体" w:cs="宋体"/>
                <w:b w:val="0"/>
                <w:i w:val="0"/>
                <w:color w:val="000000"/>
                <w:sz w:val="15"/>
              </w:rPr>
              <w:t xml:space="preserve">3,529,387.99</w:t>
            </w:r>
          </w:p>
        </w:tc>
        <w:tc>
          <w:tcPr>
            <w:tcW w:w="1320" w:type="dxa"/>
            <w:tcBorders/>
            <w:vAlign w:val="center"/>
          </w:tcPr>
          <w:p>
            <w:pPr>
              <w:snapToGrid w:val="0"/>
              <w:jc w:val="right"/>
            </w:pPr>
            <w:r>
              <w:rPr>
                <w:rFonts w:ascii="宋体" w:eastAsia="宋体" w:hAnsi="宋体" w:cs="宋体"/>
                <w:b w:val="0"/>
                <w:i w:val="0"/>
                <w:color w:val="000000"/>
                <w:sz w:val="15"/>
              </w:rPr>
              <w:t xml:space="preserve">3,529,387.99</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2101103</w:t>
            </w:r>
          </w:p>
        </w:tc>
        <w:tc>
          <w:tcPr>
            <w:tcW w:w="4400" w:type="dxa"/>
            <w:tcBorders/>
            <w:vAlign w:val="center"/>
          </w:tcPr>
          <w:p>
            <w:pPr>
              <w:snapToGrid w:val="0"/>
              <w:jc w:val="left"/>
            </w:pPr>
            <w:r>
              <w:rPr>
                <w:rFonts w:ascii="宋体" w:eastAsia="宋体" w:hAnsi="宋体" w:cs="宋体"/>
                <w:b w:val="0"/>
                <w:i w:val="0"/>
                <w:color w:val="000000"/>
                <w:sz w:val="15"/>
              </w:rPr>
              <w:t xml:space="preserve">公务员医疗补助</w:t>
            </w:r>
          </w:p>
        </w:tc>
        <w:tc>
          <w:tcPr>
            <w:tcW w:w="1320" w:type="dxa"/>
            <w:tcBorders/>
            <w:vAlign w:val="center"/>
          </w:tcPr>
          <w:p>
            <w:pPr>
              <w:snapToGrid w:val="0"/>
              <w:jc w:val="right"/>
            </w:pPr>
            <w:r>
              <w:rPr>
                <w:rFonts w:ascii="宋体" w:eastAsia="宋体" w:hAnsi="宋体" w:cs="宋体"/>
                <w:b w:val="0"/>
                <w:i w:val="0"/>
                <w:color w:val="000000"/>
                <w:sz w:val="15"/>
              </w:rPr>
              <w:t xml:space="preserve">716,480.28</w:t>
            </w:r>
          </w:p>
        </w:tc>
        <w:tc>
          <w:tcPr>
            <w:tcW w:w="1320" w:type="dxa"/>
            <w:tcBorders/>
            <w:vAlign w:val="center"/>
          </w:tcPr>
          <w:p>
            <w:pPr>
              <w:snapToGrid w:val="0"/>
              <w:jc w:val="right"/>
            </w:pPr>
            <w:r>
              <w:rPr>
                <w:rFonts w:ascii="宋体" w:eastAsia="宋体" w:hAnsi="宋体" w:cs="宋体"/>
                <w:b w:val="0"/>
                <w:i w:val="0"/>
                <w:color w:val="000000"/>
                <w:sz w:val="15"/>
              </w:rPr>
              <w:t xml:space="preserve">716,480.28</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628"/>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5"/>
              </w:rPr>
              <w:t xml:space="preserve">注：本表反映本年度各项支出情况。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 w:val="0"/>
          <w:sz w:val="30"/>
          <w:szCs w:val="30"/>
          <w:highlight w:val="none"/>
          <w:u w:val="none"/>
          <w:lang w:val="en-US" w:eastAsia="zh-CN"/>
        </w:rPr>
      </w:pPr>
      <w:bookmarkStart w:id="24" w:name="_Toc1711974525"/>
      <w:r>
        <w:rPr>
          <w:rFonts w:ascii="黑体" w:eastAsia="黑体" w:hAnsi="黑体" w:cs="Times New Roman" w:hint="eastAsia"/>
          <w:sz w:val="30"/>
          <w:szCs w:val="30"/>
          <w:highlight w:val="none"/>
          <w:u w:val="none"/>
          <w:lang w:val="en-US" w:eastAsia="zh-CN"/>
        </w:rPr>
        <w:t xml:space="preserve">五、《财政拨款收入支出决算总表》</w:t>
      </w:r>
      <w:bookmarkEnd w:id="24"/>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单位：天津市公安局交通警察总队河东交警支队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420"/>
        <w:gridCol w:w="1420"/>
        <w:gridCol w:w="2760"/>
        <w:gridCol w:w="1420"/>
        <w:gridCol w:w="1420"/>
        <w:gridCol w:w="1420"/>
        <w:gridCol w:w="1378"/>
      </w:tblGrid>
      <w:tr>
        <w:trPr>
          <w:trHeight w:hRule="exact" w:val="883"/>
          <w:jc w:val="center"/>
        </w:trPr>
        <w:tc>
          <w:tcPr>
            <w:tcW w:w="4840" w:type="dxa"/>
            <w:gridSpan w:val="2"/>
            <w:vAlign w:val="center"/>
          </w:tcPr>
          <w:p>
            <w:pPr>
              <w:snapToGrid w:val="0"/>
              <w:jc w:val="center"/>
            </w:pPr>
            <w:r>
              <w:rPr>
                <w:rFonts w:ascii="宋体" w:eastAsia="宋体" w:hAnsi="宋体" w:cs="宋体"/>
                <w:b w:val="0"/>
                <w:i w:val="0"/>
                <w:color w:val="000000"/>
                <w:sz w:val="16"/>
              </w:rPr>
              <w:t xml:space="preserve">收入</w:t>
            </w:r>
          </w:p>
        </w:tc>
        <w:tc>
          <w:tcPr>
            <w:tcW w:w="8398" w:type="dxa"/>
            <w:gridSpan w:val="5"/>
            <w:vAlign w:val="center"/>
          </w:tcPr>
          <w:p>
            <w:pPr>
              <w:snapToGrid w:val="0"/>
              <w:jc w:val="center"/>
            </w:pPr>
            <w:r>
              <w:rPr>
                <w:rFonts w:ascii="宋体" w:eastAsia="宋体" w:hAnsi="宋体" w:cs="宋体"/>
                <w:b w:val="0"/>
                <w:i w:val="0"/>
                <w:color w:val="000000"/>
                <w:sz w:val="16"/>
              </w:rPr>
              <w:t xml:space="preserve">支出</w:t>
            </w:r>
          </w:p>
        </w:tc>
      </w:tr>
      <w:tr>
        <w:trPr>
          <w:trHeight w:hRule="exact" w:val="883"/>
          <w:jc w:val="center"/>
        </w:trPr>
        <w:tc>
          <w:tcPr>
            <w:tcW w:w="3420" w:type="dxa"/>
            <w:vAlign w:val="center"/>
          </w:tcPr>
          <w:p>
            <w:pPr>
              <w:snapToGrid w:val="0"/>
              <w:jc w:val="center"/>
            </w:pPr>
            <w:r>
              <w:rPr>
                <w:rFonts w:ascii="宋体" w:eastAsia="宋体" w:hAnsi="宋体" w:cs="宋体"/>
                <w:b w:val="0"/>
                <w:i w:val="0"/>
                <w:color w:val="000000"/>
                <w:sz w:val="16"/>
              </w:rPr>
              <w:t xml:space="preserve">项    目</w:t>
            </w:r>
          </w:p>
        </w:tc>
        <w:tc>
          <w:tcPr>
            <w:tcW w:w="1420" w:type="dxa"/>
            <w:vAlign w:val="center"/>
          </w:tcPr>
          <w:p>
            <w:pPr>
              <w:snapToGrid w:val="0"/>
              <w:jc w:val="center"/>
            </w:pPr>
            <w:r>
              <w:rPr>
                <w:rFonts w:ascii="宋体" w:eastAsia="宋体" w:hAnsi="宋体" w:cs="宋体"/>
                <w:b w:val="0"/>
                <w:i w:val="0"/>
                <w:color w:val="000000"/>
                <w:sz w:val="16"/>
              </w:rPr>
              <w:t xml:space="preserve">金额</w:t>
            </w:r>
          </w:p>
        </w:tc>
        <w:tc>
          <w:tcPr>
            <w:tcW w:w="2760" w:type="dxa"/>
            <w:vAlign w:val="center"/>
          </w:tcPr>
          <w:p>
            <w:pPr>
              <w:snapToGrid w:val="0"/>
              <w:jc w:val="center"/>
            </w:pPr>
            <w:r>
              <w:rPr>
                <w:rFonts w:ascii="宋体" w:eastAsia="宋体" w:hAnsi="宋体" w:cs="宋体"/>
                <w:b w:val="0"/>
                <w:i w:val="0"/>
                <w:color w:val="000000"/>
                <w:sz w:val="16"/>
              </w:rPr>
              <w:t xml:space="preserve">项    目</w:t>
            </w:r>
          </w:p>
        </w:tc>
        <w:tc>
          <w:tcPr>
            <w:tcW w:w="1420" w:type="dxa"/>
            <w:vAlign w:val="center"/>
          </w:tcPr>
          <w:p>
            <w:pPr>
              <w:snapToGrid w:val="0"/>
              <w:jc w:val="center"/>
            </w:pPr>
            <w:r>
              <w:rPr>
                <w:rFonts w:ascii="宋体" w:eastAsia="宋体" w:hAnsi="宋体" w:cs="宋体"/>
                <w:b w:val="0"/>
                <w:i w:val="0"/>
                <w:color w:val="000000"/>
                <w:sz w:val="16"/>
              </w:rPr>
              <w:t xml:space="preserve">合计</w:t>
            </w:r>
          </w:p>
        </w:tc>
        <w:tc>
          <w:tcPr>
            <w:tcW w:w="1420" w:type="dxa"/>
            <w:vAlign w:val="center"/>
          </w:tcPr>
          <w:p>
            <w:pPr>
              <w:snapToGrid w:val="0"/>
              <w:jc w:val="center"/>
            </w:pPr>
            <w:r>
              <w:rPr>
                <w:rFonts w:ascii="宋体" w:eastAsia="宋体" w:hAnsi="宋体" w:cs="宋体"/>
                <w:b w:val="0"/>
                <w:i w:val="0"/>
                <w:color w:val="000000"/>
                <w:sz w:val="16"/>
              </w:rPr>
              <w:t xml:space="preserve">一般公共预算财政拨款</w:t>
            </w:r>
          </w:p>
        </w:tc>
        <w:tc>
          <w:tcPr>
            <w:tcW w:w="1420" w:type="dxa"/>
            <w:vAlign w:val="center"/>
          </w:tcPr>
          <w:p>
            <w:pPr>
              <w:snapToGrid w:val="0"/>
              <w:jc w:val="center"/>
            </w:pPr>
            <w:r>
              <w:rPr>
                <w:rFonts w:ascii="宋体" w:eastAsia="宋体" w:hAnsi="宋体" w:cs="宋体"/>
                <w:b w:val="0"/>
                <w:i w:val="0"/>
                <w:color w:val="000000"/>
                <w:sz w:val="16"/>
              </w:rPr>
              <w:t xml:space="preserve">政府性基金预算财政拨款</w:t>
            </w:r>
          </w:p>
        </w:tc>
        <w:tc>
          <w:tcPr>
            <w:tcW w:w="1378" w:type="dxa"/>
            <w:vAlign w:val="center"/>
          </w:tcPr>
          <w:p>
            <w:pPr>
              <w:snapToGrid w:val="0"/>
              <w:jc w:val="center"/>
            </w:pPr>
            <w:r>
              <w:rPr>
                <w:rFonts w:ascii="宋体" w:eastAsia="宋体" w:hAnsi="宋体" w:cs="宋体"/>
                <w:b w:val="0"/>
                <w:i w:val="0"/>
                <w:color w:val="000000"/>
                <w:sz w:val="16"/>
              </w:rPr>
              <w:t xml:space="preserve">国有资本经营预算财政拨款</w:t>
            </w: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一、一般公共预算财政拨款</w:t>
            </w:r>
          </w:p>
        </w:tc>
        <w:tc>
          <w:tcPr>
            <w:tcW w:w="1420" w:type="dxa"/>
            <w:tcBorders/>
            <w:vAlign w:val="center"/>
          </w:tcPr>
          <w:p>
            <w:pPr>
              <w:snapToGrid w:val="0"/>
              <w:jc w:val="right"/>
            </w:pPr>
            <w:r>
              <w:rPr>
                <w:rFonts w:ascii="宋体" w:eastAsia="宋体" w:hAnsi="宋体" w:cs="宋体"/>
                <w:b w:val="0"/>
                <w:i w:val="0"/>
                <w:color w:val="000000"/>
                <w:sz w:val="16"/>
              </w:rPr>
              <w:t xml:space="preserve">99,038,908.21</w:t>
            </w:r>
          </w:p>
        </w:tc>
        <w:tc>
          <w:tcPr>
            <w:tcW w:w="2760" w:type="dxa"/>
            <w:tcBorders/>
            <w:vAlign w:val="center"/>
          </w:tcPr>
          <w:p>
            <w:pPr>
              <w:snapToGrid w:val="0"/>
              <w:jc w:val="left"/>
            </w:pPr>
            <w:r>
              <w:rPr>
                <w:rFonts w:ascii="宋体" w:eastAsia="宋体" w:hAnsi="宋体" w:cs="宋体"/>
                <w:b w:val="0"/>
                <w:i w:val="0"/>
                <w:color w:val="000000"/>
                <w:sz w:val="16"/>
              </w:rPr>
              <w:t xml:space="preserve">一、一般公共服务支出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二、政府性基金预算财政拨款</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二、公共安全支出</w:t>
            </w:r>
          </w:p>
        </w:tc>
        <w:tc>
          <w:tcPr>
            <w:tcW w:w="1420" w:type="dxa"/>
            <w:tcBorders/>
            <w:vAlign w:val="center"/>
          </w:tcPr>
          <w:p>
            <w:pPr>
              <w:snapToGrid w:val="0"/>
              <w:jc w:val="right"/>
            </w:pPr>
            <w:r>
              <w:rPr>
                <w:rFonts w:ascii="宋体" w:eastAsia="宋体" w:hAnsi="宋体" w:cs="宋体"/>
                <w:b w:val="0"/>
                <w:i w:val="0"/>
                <w:color w:val="000000"/>
                <w:sz w:val="16"/>
              </w:rPr>
              <w:t xml:space="preserve">86,088,700.54</w:t>
            </w:r>
          </w:p>
        </w:tc>
        <w:tc>
          <w:tcPr>
            <w:tcW w:w="1420" w:type="dxa"/>
            <w:tcBorders/>
            <w:vAlign w:val="center"/>
          </w:tcPr>
          <w:p>
            <w:pPr>
              <w:snapToGrid w:val="0"/>
              <w:jc w:val="right"/>
            </w:pPr>
            <w:r>
              <w:rPr>
                <w:rFonts w:ascii="宋体" w:eastAsia="宋体" w:hAnsi="宋体" w:cs="宋体"/>
                <w:b w:val="0"/>
                <w:i w:val="0"/>
                <w:color w:val="000000"/>
                <w:sz w:val="16"/>
              </w:rPr>
              <w:t xml:space="preserve">86,088,700.54</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三、国有资本经营预算财政拨款</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三、教育支出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四、科学技术支出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五、文化旅游体育与传媒支出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六、社会保障和就业支出</w:t>
            </w:r>
          </w:p>
        </w:tc>
        <w:tc>
          <w:tcPr>
            <w:tcW w:w="1420" w:type="dxa"/>
            <w:tcBorders/>
            <w:vAlign w:val="center"/>
          </w:tcPr>
          <w:p>
            <w:pPr>
              <w:snapToGrid w:val="0"/>
              <w:jc w:val="right"/>
            </w:pPr>
            <w:r>
              <w:rPr>
                <w:rFonts w:ascii="宋体" w:eastAsia="宋体" w:hAnsi="宋体" w:cs="宋体"/>
                <w:b w:val="0"/>
                <w:i w:val="0"/>
                <w:color w:val="000000"/>
                <w:sz w:val="16"/>
              </w:rPr>
              <w:t xml:space="preserve">8,704,339.40</w:t>
            </w:r>
          </w:p>
        </w:tc>
        <w:tc>
          <w:tcPr>
            <w:tcW w:w="1420" w:type="dxa"/>
            <w:tcBorders/>
            <w:vAlign w:val="center"/>
          </w:tcPr>
          <w:p>
            <w:pPr>
              <w:snapToGrid w:val="0"/>
              <w:jc w:val="right"/>
            </w:pPr>
            <w:r>
              <w:rPr>
                <w:rFonts w:ascii="宋体" w:eastAsia="宋体" w:hAnsi="宋体" w:cs="宋体"/>
                <w:b w:val="0"/>
                <w:i w:val="0"/>
                <w:color w:val="000000"/>
                <w:sz w:val="16"/>
              </w:rPr>
              <w:t xml:space="preserve">8,704,339.40</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七、卫生健康支出</w:t>
            </w:r>
          </w:p>
        </w:tc>
        <w:tc>
          <w:tcPr>
            <w:tcW w:w="1420" w:type="dxa"/>
            <w:tcBorders/>
            <w:vAlign w:val="center"/>
          </w:tcPr>
          <w:p>
            <w:pPr>
              <w:snapToGrid w:val="0"/>
              <w:jc w:val="right"/>
            </w:pPr>
            <w:r>
              <w:rPr>
                <w:rFonts w:ascii="宋体" w:eastAsia="宋体" w:hAnsi="宋体" w:cs="宋体"/>
                <w:b w:val="0"/>
                <w:i w:val="0"/>
                <w:color w:val="000000"/>
                <w:sz w:val="16"/>
              </w:rPr>
              <w:t xml:space="preserve">4,245,868.27</w:t>
            </w:r>
          </w:p>
        </w:tc>
        <w:tc>
          <w:tcPr>
            <w:tcW w:w="1420" w:type="dxa"/>
            <w:tcBorders/>
            <w:vAlign w:val="center"/>
          </w:tcPr>
          <w:p>
            <w:pPr>
              <w:snapToGrid w:val="0"/>
              <w:jc w:val="right"/>
            </w:pPr>
            <w:r>
              <w:rPr>
                <w:rFonts w:ascii="宋体" w:eastAsia="宋体" w:hAnsi="宋体" w:cs="宋体"/>
                <w:b w:val="0"/>
                <w:i w:val="0"/>
                <w:color w:val="000000"/>
                <w:sz w:val="16"/>
              </w:rPr>
              <w:t xml:space="preserve">4,245,868.27</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八、节能环保支出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九、城乡社区支出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十、农林水支出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十一、交通运输支出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十二、资源勘探工业信息等支出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十三、商业服务业等支出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十四、金融支出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十五、援助其他地区支出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十六、自然资源海洋气象等支出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十七、住房保障支出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十八、粮油物资储备支出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十九、国有资本经营预算支出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二十、灾害防治及应急管理支出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二十一、其他支出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二十二、债务付息支出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二十三、抗疫特别国债安排的支出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center"/>
            </w:pPr>
            <w:r>
              <w:rPr>
                <w:rFonts w:ascii="宋体" w:eastAsia="宋体" w:hAnsi="宋体" w:cs="宋体"/>
                <w:b/>
                <w:i w:val="0"/>
                <w:color w:val="000000"/>
                <w:sz w:val="16"/>
              </w:rPr>
              <w:t xml:space="preserve">本年收入合计</w:t>
            </w:r>
          </w:p>
        </w:tc>
        <w:tc>
          <w:tcPr>
            <w:tcW w:w="1420" w:type="dxa"/>
            <w:tcBorders/>
            <w:vAlign w:val="center"/>
          </w:tcPr>
          <w:p>
            <w:pPr>
              <w:snapToGrid w:val="0"/>
              <w:jc w:val="right"/>
            </w:pPr>
            <w:r>
              <w:rPr>
                <w:rFonts w:ascii="宋体" w:eastAsia="宋体" w:hAnsi="宋体" w:cs="宋体"/>
                <w:b w:val="0"/>
                <w:i w:val="0"/>
                <w:color w:val="000000"/>
                <w:sz w:val="16"/>
              </w:rPr>
              <w:t xml:space="preserve">99,038,908.21</w:t>
            </w:r>
          </w:p>
        </w:tc>
        <w:tc>
          <w:tcPr>
            <w:tcW w:w="2760" w:type="dxa"/>
            <w:tcBorders/>
            <w:vAlign w:val="center"/>
          </w:tcPr>
          <w:p>
            <w:pPr>
              <w:snapToGrid w:val="0"/>
              <w:jc w:val="center"/>
            </w:pPr>
            <w:r>
              <w:rPr>
                <w:rFonts w:ascii="宋体" w:eastAsia="宋体" w:hAnsi="宋体" w:cs="宋体"/>
                <w:b/>
                <w:i w:val="0"/>
                <w:color w:val="000000"/>
                <w:sz w:val="16"/>
              </w:rPr>
              <w:t xml:space="preserve">本年支出合计</w:t>
            </w:r>
          </w:p>
        </w:tc>
        <w:tc>
          <w:tcPr>
            <w:tcW w:w="1420" w:type="dxa"/>
            <w:tcBorders/>
            <w:vAlign w:val="center"/>
          </w:tcPr>
          <w:p>
            <w:pPr>
              <w:snapToGrid w:val="0"/>
              <w:jc w:val="right"/>
            </w:pPr>
            <w:r>
              <w:rPr>
                <w:rFonts w:ascii="宋体" w:eastAsia="宋体" w:hAnsi="宋体" w:cs="宋体"/>
                <w:b w:val="0"/>
                <w:i w:val="0"/>
                <w:color w:val="000000"/>
                <w:sz w:val="16"/>
              </w:rPr>
              <w:t xml:space="preserve">99,038,908.21</w:t>
            </w:r>
          </w:p>
        </w:tc>
        <w:tc>
          <w:tcPr>
            <w:tcW w:w="1420" w:type="dxa"/>
            <w:tcBorders/>
            <w:vAlign w:val="center"/>
          </w:tcPr>
          <w:p>
            <w:pPr>
              <w:snapToGrid w:val="0"/>
              <w:jc w:val="right"/>
            </w:pPr>
            <w:r>
              <w:rPr>
                <w:rFonts w:ascii="宋体" w:eastAsia="宋体" w:hAnsi="宋体" w:cs="宋体"/>
                <w:b w:val="0"/>
                <w:i w:val="0"/>
                <w:color w:val="000000"/>
                <w:sz w:val="16"/>
              </w:rPr>
              <w:t xml:space="preserve">99,038,908.21</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年初财政拨款结转和结余</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年末财政拨款结转和结余</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一般公共预算财政拨款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政府性基金预算财政拨款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国有资本经营预算财政拨款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center"/>
            </w:pPr>
            <w:r>
              <w:rPr>
                <w:rFonts w:ascii="宋体" w:eastAsia="宋体" w:hAnsi="宋体" w:cs="宋体"/>
                <w:b/>
                <w:i w:val="0"/>
                <w:color w:val="000000"/>
                <w:sz w:val="16"/>
              </w:rPr>
              <w:t xml:space="preserve">合计</w:t>
            </w:r>
          </w:p>
        </w:tc>
        <w:tc>
          <w:tcPr>
            <w:tcW w:w="1420" w:type="dxa"/>
            <w:tcBorders/>
            <w:vAlign w:val="center"/>
          </w:tcPr>
          <w:p>
            <w:pPr>
              <w:snapToGrid w:val="0"/>
              <w:jc w:val="right"/>
            </w:pPr>
            <w:r>
              <w:rPr>
                <w:rFonts w:ascii="宋体" w:eastAsia="宋体" w:hAnsi="宋体" w:cs="宋体"/>
                <w:b w:val="0"/>
                <w:i w:val="0"/>
                <w:color w:val="000000"/>
                <w:sz w:val="16"/>
              </w:rPr>
              <w:t xml:space="preserve">99,038,908.21</w:t>
            </w:r>
          </w:p>
        </w:tc>
        <w:tc>
          <w:tcPr>
            <w:tcW w:w="2760" w:type="dxa"/>
            <w:tcBorders/>
            <w:vAlign w:val="center"/>
          </w:tcPr>
          <w:p>
            <w:pPr>
              <w:snapToGrid w:val="0"/>
              <w:jc w:val="center"/>
            </w:pPr>
            <w:r>
              <w:rPr>
                <w:rFonts w:ascii="宋体" w:eastAsia="宋体" w:hAnsi="宋体" w:cs="宋体"/>
                <w:b/>
                <w:i w:val="0"/>
                <w:color w:val="000000"/>
                <w:sz w:val="16"/>
              </w:rPr>
              <w:t xml:space="preserve">合计</w:t>
            </w:r>
          </w:p>
        </w:tc>
        <w:tc>
          <w:tcPr>
            <w:tcW w:w="1420" w:type="dxa"/>
            <w:tcBorders/>
            <w:vAlign w:val="center"/>
          </w:tcPr>
          <w:p>
            <w:pPr>
              <w:snapToGrid w:val="0"/>
              <w:jc w:val="right"/>
            </w:pPr>
            <w:r>
              <w:rPr>
                <w:rFonts w:ascii="宋体" w:eastAsia="宋体" w:hAnsi="宋体" w:cs="宋体"/>
                <w:b w:val="0"/>
                <w:i w:val="0"/>
                <w:color w:val="000000"/>
                <w:sz w:val="16"/>
              </w:rPr>
              <w:t xml:space="preserve">99,038,908.21</w:t>
            </w:r>
          </w:p>
        </w:tc>
        <w:tc>
          <w:tcPr>
            <w:tcW w:w="1420" w:type="dxa"/>
            <w:tcBorders/>
            <w:vAlign w:val="center"/>
          </w:tcPr>
          <w:p>
            <w:pPr>
              <w:snapToGrid w:val="0"/>
              <w:jc w:val="right"/>
            </w:pPr>
            <w:r>
              <w:rPr>
                <w:rFonts w:ascii="宋体" w:eastAsia="宋体" w:hAnsi="宋体" w:cs="宋体"/>
                <w:b w:val="0"/>
                <w:i w:val="0"/>
                <w:color w:val="000000"/>
                <w:sz w:val="16"/>
              </w:rPr>
              <w:t xml:space="preserve">99,038,908.21</w:t>
            </w:r>
          </w:p>
        </w:tc>
        <w:tc>
          <w:tcPr>
            <w:tcW w:w="1420" w:type="dxa"/>
            <w:tcBorders/>
            <w:vAlign w:val="center"/>
          </w:tcPr>
          <w:p>
            <w:pPr/>
          </w:p>
        </w:tc>
        <w:tc>
          <w:tcPr>
            <w:tcW w:w="1378" w:type="dxa"/>
            <w:tcBorders/>
            <w:vAlign w:val="center"/>
          </w:tcPr>
          <w:p>
            <w:pPr/>
          </w:p>
        </w:tc>
      </w:tr>
      <w:tr>
        <w:trPr>
          <w:trHeight w:hRule="exact" w:val="388"/>
          <w:jc w:val="center"/>
        </w:trPr>
        <w:tc>
          <w:tcPr>
            <w:tcW w:w="13238" w:type="dxa"/>
            <w:gridSpan w:val="7"/>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6"/>
              </w:rPr>
              <w:t xml:space="preserve">注：本表反映本年度一般公共预算财政拨款、政府性基金预算财政拨款和国有资本经营预算财政拨款的总收支和年末结转结余情况。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 w:val="0"/>
          <w:bCs w:val="0"/>
          <w:sz w:val="30"/>
          <w:szCs w:val="30"/>
          <w:highlight w:val="none"/>
          <w:u w:val="none"/>
          <w:lang w:val="en-US" w:eastAsia="zh-CN"/>
        </w:rPr>
      </w:pPr>
      <w:bookmarkStart w:id="25" w:name="_Toc1169939169"/>
      <w:r>
        <w:rPr>
          <w:rFonts w:ascii="黑体" w:eastAsia="黑体" w:hAnsi="黑体" w:cs="Times New Roman" w:hint="eastAsia"/>
          <w:sz w:val="30"/>
          <w:szCs w:val="30"/>
          <w:highlight w:val="none"/>
          <w:u w:val="none"/>
          <w:lang w:val="en-US" w:eastAsia="zh-CN"/>
        </w:rPr>
        <w:t xml:space="preserve">六、《一般公共预算财政拨款支出决算表》</w:t>
      </w:r>
      <w:bookmarkEnd w:id="25"/>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单位：天津市公安局交通警察总队河东交警支队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80"/>
        <w:gridCol w:w="3480"/>
        <w:gridCol w:w="1720"/>
        <w:gridCol w:w="1720"/>
        <w:gridCol w:w="1720"/>
        <w:gridCol w:w="1720"/>
        <w:gridCol w:w="1698"/>
      </w:tblGrid>
      <w:tr>
        <w:trPr>
          <w:trHeight w:hRule="exact" w:val="751"/>
          <w:jc w:val="center"/>
        </w:trPr>
        <w:tc>
          <w:tcPr>
            <w:tcW w:w="4660" w:type="dxa"/>
            <w:gridSpan w:val="2"/>
            <w:vAlign w:val="center"/>
          </w:tcPr>
          <w:p>
            <w:pPr>
              <w:snapToGrid w:val="0"/>
              <w:jc w:val="center"/>
            </w:pPr>
            <w:r>
              <w:rPr>
                <w:rFonts w:ascii="宋体" w:eastAsia="宋体" w:hAnsi="宋体" w:cs="宋体"/>
                <w:b w:val="0"/>
                <w:i w:val="0"/>
                <w:color w:val="000000"/>
                <w:sz w:val="20"/>
              </w:rPr>
              <w:t xml:space="preserve">支出功能分类科目</w:t>
            </w:r>
          </w:p>
        </w:tc>
        <w:tc>
          <w:tcPr>
            <w:tcW w:w="1720" w:type="dxa"/>
            <w:vMerge w:val="restart"/>
            <w:vAlign w:val="center"/>
          </w:tcPr>
          <w:p>
            <w:pPr>
              <w:snapToGrid w:val="0"/>
              <w:jc w:val="center"/>
            </w:pPr>
            <w:r>
              <w:rPr>
                <w:rFonts w:ascii="宋体" w:eastAsia="宋体" w:hAnsi="宋体" w:cs="宋体"/>
                <w:b w:val="0"/>
                <w:i w:val="0"/>
                <w:color w:val="000000"/>
                <w:sz w:val="20"/>
              </w:rPr>
              <w:t xml:space="preserve">合计</w:t>
            </w:r>
          </w:p>
        </w:tc>
        <w:tc>
          <w:tcPr>
            <w:tcW w:w="5160" w:type="dxa"/>
            <w:gridSpan w:val="3"/>
            <w:vAlign w:val="center"/>
          </w:tcPr>
          <w:p>
            <w:pPr>
              <w:snapToGrid w:val="0"/>
              <w:jc w:val="center"/>
            </w:pPr>
            <w:r>
              <w:rPr>
                <w:rFonts w:ascii="宋体" w:eastAsia="宋体" w:hAnsi="宋体" w:cs="宋体"/>
                <w:b w:val="0"/>
                <w:i w:val="0"/>
                <w:color w:val="000000"/>
                <w:sz w:val="20"/>
              </w:rPr>
              <w:t xml:space="preserve">基本支出  </w:t>
            </w:r>
          </w:p>
        </w:tc>
        <w:tc>
          <w:tcPr>
            <w:tcW w:w="1698" w:type="dxa"/>
            <w:vMerge w:val="restart"/>
            <w:vAlign w:val="center"/>
          </w:tcPr>
          <w:p>
            <w:pPr>
              <w:snapToGrid w:val="0"/>
              <w:jc w:val="center"/>
            </w:pPr>
            <w:r>
              <w:rPr>
                <w:rFonts w:ascii="宋体" w:eastAsia="宋体" w:hAnsi="宋体" w:cs="宋体"/>
                <w:b w:val="0"/>
                <w:i w:val="0"/>
                <w:color w:val="000000"/>
                <w:sz w:val="20"/>
              </w:rPr>
              <w:t xml:space="preserve">项目支出</w:t>
            </w:r>
          </w:p>
        </w:tc>
      </w:tr>
      <w:tr>
        <w:trPr>
          <w:trHeight w:hRule="exact" w:val="793"/>
          <w:jc w:val="center"/>
        </w:trPr>
        <w:tc>
          <w:tcPr>
            <w:tcW w:w="1180" w:type="dxa"/>
            <w:vAlign w:val="center"/>
          </w:tcPr>
          <w:p>
            <w:pPr>
              <w:snapToGrid w:val="0"/>
              <w:jc w:val="center"/>
            </w:pPr>
            <w:r>
              <w:rPr>
                <w:rFonts w:ascii="宋体" w:eastAsia="宋体" w:hAnsi="宋体" w:cs="宋体"/>
                <w:b w:val="0"/>
                <w:i w:val="0"/>
                <w:color w:val="000000"/>
                <w:sz w:val="20"/>
              </w:rPr>
              <w:t xml:space="preserve">科目编码</w:t>
            </w:r>
          </w:p>
        </w:tc>
        <w:tc>
          <w:tcPr>
            <w:tcW w:w="3480" w:type="dxa"/>
            <w:vAlign w:val="center"/>
          </w:tcPr>
          <w:p>
            <w:pPr>
              <w:snapToGrid w:val="0"/>
              <w:jc w:val="center"/>
            </w:pPr>
            <w:r>
              <w:rPr>
                <w:rFonts w:ascii="宋体" w:eastAsia="宋体" w:hAnsi="宋体" w:cs="宋体"/>
                <w:b w:val="0"/>
                <w:i w:val="0"/>
                <w:color w:val="000000"/>
                <w:sz w:val="20"/>
              </w:rPr>
              <w:t xml:space="preserve">科目名称</w:t>
            </w:r>
          </w:p>
        </w:tc>
        <w:tc>
          <w:tcPr>
            <w:tcW w:w="1720" w:type="dxa"/>
            <w:vMerge/>
            <w:vAlign w:val="center"/>
          </w:tcPr>
          <w:p>
            <w:pPr/>
          </w:p>
        </w:tc>
        <w:tc>
          <w:tcPr>
            <w:tcW w:w="1720" w:type="dxa"/>
            <w:vAlign w:val="center"/>
          </w:tcPr>
          <w:p>
            <w:pPr>
              <w:snapToGrid w:val="0"/>
              <w:jc w:val="center"/>
            </w:pPr>
            <w:r>
              <w:rPr>
                <w:rFonts w:ascii="宋体" w:eastAsia="宋体" w:hAnsi="宋体" w:cs="宋体"/>
                <w:b w:val="0"/>
                <w:i w:val="0"/>
                <w:color w:val="000000"/>
                <w:sz w:val="20"/>
              </w:rPr>
              <w:t xml:space="preserve">小计</w:t>
            </w:r>
          </w:p>
        </w:tc>
        <w:tc>
          <w:tcPr>
            <w:tcW w:w="1720" w:type="dxa"/>
            <w:vAlign w:val="center"/>
          </w:tcPr>
          <w:p>
            <w:pPr>
              <w:snapToGrid w:val="0"/>
              <w:jc w:val="center"/>
            </w:pPr>
            <w:r>
              <w:rPr>
                <w:rFonts w:ascii="宋体" w:eastAsia="宋体" w:hAnsi="宋体" w:cs="宋体"/>
                <w:b w:val="0"/>
                <w:i w:val="0"/>
                <w:color w:val="000000"/>
                <w:sz w:val="20"/>
              </w:rPr>
              <w:t xml:space="preserve">人员经费</w:t>
            </w:r>
          </w:p>
        </w:tc>
        <w:tc>
          <w:tcPr>
            <w:tcW w:w="1720" w:type="dxa"/>
            <w:vAlign w:val="center"/>
          </w:tcPr>
          <w:p>
            <w:pPr>
              <w:snapToGrid w:val="0"/>
              <w:jc w:val="center"/>
            </w:pPr>
            <w:r>
              <w:rPr>
                <w:rFonts w:ascii="宋体" w:eastAsia="宋体" w:hAnsi="宋体" w:cs="宋体"/>
                <w:b w:val="0"/>
                <w:i w:val="0"/>
                <w:color w:val="000000"/>
                <w:sz w:val="20"/>
              </w:rPr>
              <w:t xml:space="preserve">公用经费</w:t>
            </w:r>
          </w:p>
        </w:tc>
        <w:tc>
          <w:tcPr>
            <w:tcW w:w="1698" w:type="dxa"/>
            <w:vMerge/>
            <w:vAlign w:val="center"/>
          </w:tcPr>
          <w:p>
            <w:pPr/>
          </w:p>
        </w:tc>
      </w:tr>
      <w:tr>
        <w:trPr>
          <w:trHeight w:hRule="exact" w:val="643"/>
          <w:jc w:val="center"/>
        </w:trPr>
        <w:tc>
          <w:tcPr>
            <w:tcW w:w="4660" w:type="dxa"/>
            <w:gridSpan w:val="2"/>
            <w:tcBorders/>
            <w:vAlign w:val="center"/>
          </w:tcPr>
          <w:p>
            <w:pPr>
              <w:snapToGrid w:val="0"/>
              <w:jc w:val="center"/>
            </w:pPr>
            <w:r>
              <w:rPr>
                <w:rFonts w:ascii="宋体" w:eastAsia="宋体" w:hAnsi="宋体" w:cs="宋体"/>
                <w:b w:val="0"/>
                <w:i w:val="0"/>
                <w:color w:val="000000"/>
                <w:sz w:val="20"/>
              </w:rPr>
              <w:t xml:space="preserve">合计</w:t>
            </w:r>
          </w:p>
        </w:tc>
        <w:tc>
          <w:tcPr>
            <w:tcW w:w="1720" w:type="dxa"/>
            <w:tcBorders/>
            <w:vAlign w:val="center"/>
          </w:tcPr>
          <w:p>
            <w:pPr>
              <w:snapToGrid w:val="0"/>
              <w:jc w:val="right"/>
            </w:pPr>
            <w:r>
              <w:rPr>
                <w:rFonts w:ascii="宋体" w:eastAsia="宋体" w:hAnsi="宋体" w:cs="宋体"/>
                <w:b w:val="0"/>
                <w:i w:val="0"/>
                <w:color w:val="000000"/>
                <w:sz w:val="20"/>
              </w:rPr>
              <w:t xml:space="preserve">99,038,908.21</w:t>
            </w:r>
          </w:p>
        </w:tc>
        <w:tc>
          <w:tcPr>
            <w:tcW w:w="1720" w:type="dxa"/>
            <w:tcBorders/>
            <w:vAlign w:val="center"/>
          </w:tcPr>
          <w:p>
            <w:pPr>
              <w:snapToGrid w:val="0"/>
              <w:jc w:val="right"/>
            </w:pPr>
            <w:r>
              <w:rPr>
                <w:rFonts w:ascii="宋体" w:eastAsia="宋体" w:hAnsi="宋体" w:cs="宋体"/>
                <w:b w:val="0"/>
                <w:i w:val="0"/>
                <w:color w:val="000000"/>
                <w:sz w:val="20"/>
              </w:rPr>
              <w:t xml:space="preserve">98,334,820.21</w:t>
            </w:r>
          </w:p>
        </w:tc>
        <w:tc>
          <w:tcPr>
            <w:tcW w:w="1720" w:type="dxa"/>
            <w:tcBorders/>
            <w:vAlign w:val="center"/>
          </w:tcPr>
          <w:p>
            <w:pPr>
              <w:snapToGrid w:val="0"/>
              <w:jc w:val="right"/>
            </w:pPr>
            <w:r>
              <w:rPr>
                <w:rFonts w:ascii="宋体" w:eastAsia="宋体" w:hAnsi="宋体" w:cs="宋体"/>
                <w:b w:val="0"/>
                <w:i w:val="0"/>
                <w:color w:val="000000"/>
                <w:sz w:val="20"/>
              </w:rPr>
              <w:t xml:space="preserve">89,036,736.15</w:t>
            </w:r>
          </w:p>
        </w:tc>
        <w:tc>
          <w:tcPr>
            <w:tcW w:w="1720" w:type="dxa"/>
            <w:tcBorders/>
            <w:vAlign w:val="center"/>
          </w:tcPr>
          <w:p>
            <w:pPr>
              <w:snapToGrid w:val="0"/>
              <w:jc w:val="right"/>
            </w:pPr>
            <w:r>
              <w:rPr>
                <w:rFonts w:ascii="宋体" w:eastAsia="宋体" w:hAnsi="宋体" w:cs="宋体"/>
                <w:b w:val="0"/>
                <w:i w:val="0"/>
                <w:color w:val="000000"/>
                <w:sz w:val="20"/>
              </w:rPr>
              <w:t xml:space="preserve">9,298,084.06</w:t>
            </w:r>
          </w:p>
        </w:tc>
        <w:tc>
          <w:tcPr>
            <w:tcW w:w="1698" w:type="dxa"/>
            <w:tcBorders/>
            <w:vAlign w:val="center"/>
          </w:tcPr>
          <w:p>
            <w:pPr>
              <w:snapToGrid w:val="0"/>
              <w:jc w:val="right"/>
            </w:pPr>
            <w:r>
              <w:rPr>
                <w:rFonts w:ascii="宋体" w:eastAsia="宋体" w:hAnsi="宋体" w:cs="宋体"/>
                <w:b w:val="0"/>
                <w:i w:val="0"/>
                <w:color w:val="000000"/>
                <w:sz w:val="20"/>
              </w:rPr>
              <w:t xml:space="preserve">704,088.00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w:t>
            </w:r>
          </w:p>
        </w:tc>
        <w:tc>
          <w:tcPr>
            <w:tcW w:w="3480" w:type="dxa"/>
            <w:tcBorders/>
            <w:vAlign w:val="center"/>
          </w:tcPr>
          <w:p>
            <w:pPr>
              <w:snapToGrid w:val="0"/>
              <w:jc w:val="left"/>
            </w:pPr>
            <w:r>
              <w:rPr>
                <w:rFonts w:ascii="宋体" w:eastAsia="宋体" w:hAnsi="宋体" w:cs="宋体"/>
                <w:b w:val="0"/>
                <w:i w:val="0"/>
                <w:color w:val="000000"/>
                <w:sz w:val="20"/>
              </w:rPr>
              <w:t xml:space="preserve">公共安全支出</w:t>
            </w:r>
          </w:p>
        </w:tc>
        <w:tc>
          <w:tcPr>
            <w:tcW w:w="1720" w:type="dxa"/>
            <w:tcBorders/>
            <w:vAlign w:val="center"/>
          </w:tcPr>
          <w:p>
            <w:pPr>
              <w:snapToGrid w:val="0"/>
              <w:jc w:val="right"/>
            </w:pPr>
            <w:r>
              <w:rPr>
                <w:rFonts w:ascii="宋体" w:eastAsia="宋体" w:hAnsi="宋体" w:cs="宋体"/>
                <w:b w:val="0"/>
                <w:i w:val="0"/>
                <w:color w:val="000000"/>
                <w:sz w:val="20"/>
              </w:rPr>
              <w:t xml:space="preserve">86,088,700.54</w:t>
            </w:r>
          </w:p>
        </w:tc>
        <w:tc>
          <w:tcPr>
            <w:tcW w:w="1720" w:type="dxa"/>
            <w:tcBorders/>
            <w:vAlign w:val="center"/>
          </w:tcPr>
          <w:p>
            <w:pPr>
              <w:snapToGrid w:val="0"/>
              <w:jc w:val="right"/>
            </w:pPr>
            <w:r>
              <w:rPr>
                <w:rFonts w:ascii="宋体" w:eastAsia="宋体" w:hAnsi="宋体" w:cs="宋体"/>
                <w:b w:val="0"/>
                <w:i w:val="0"/>
                <w:color w:val="000000"/>
                <w:sz w:val="20"/>
              </w:rPr>
              <w:t xml:space="preserve">85,384,612.54</w:t>
            </w:r>
          </w:p>
        </w:tc>
        <w:tc>
          <w:tcPr>
            <w:tcW w:w="1720" w:type="dxa"/>
            <w:tcBorders/>
            <w:vAlign w:val="center"/>
          </w:tcPr>
          <w:p>
            <w:pPr>
              <w:snapToGrid w:val="0"/>
              <w:jc w:val="right"/>
            </w:pPr>
            <w:r>
              <w:rPr>
                <w:rFonts w:ascii="宋体" w:eastAsia="宋体" w:hAnsi="宋体" w:cs="宋体"/>
                <w:b w:val="0"/>
                <w:i w:val="0"/>
                <w:color w:val="000000"/>
                <w:sz w:val="20"/>
              </w:rPr>
              <w:t xml:space="preserve">76,086,528.48</w:t>
            </w:r>
          </w:p>
        </w:tc>
        <w:tc>
          <w:tcPr>
            <w:tcW w:w="1720" w:type="dxa"/>
            <w:tcBorders/>
            <w:vAlign w:val="center"/>
          </w:tcPr>
          <w:p>
            <w:pPr>
              <w:snapToGrid w:val="0"/>
              <w:jc w:val="right"/>
            </w:pPr>
            <w:r>
              <w:rPr>
                <w:rFonts w:ascii="宋体" w:eastAsia="宋体" w:hAnsi="宋体" w:cs="宋体"/>
                <w:b w:val="0"/>
                <w:i w:val="0"/>
                <w:color w:val="000000"/>
                <w:sz w:val="20"/>
              </w:rPr>
              <w:t xml:space="preserve">9,298,084.06</w:t>
            </w:r>
          </w:p>
        </w:tc>
        <w:tc>
          <w:tcPr>
            <w:tcW w:w="1698" w:type="dxa"/>
            <w:tcBorders/>
            <w:vAlign w:val="center"/>
          </w:tcPr>
          <w:p>
            <w:pPr>
              <w:snapToGrid w:val="0"/>
              <w:jc w:val="right"/>
            </w:pPr>
            <w:r>
              <w:rPr>
                <w:rFonts w:ascii="宋体" w:eastAsia="宋体" w:hAnsi="宋体" w:cs="宋体"/>
                <w:b w:val="0"/>
                <w:i w:val="0"/>
                <w:color w:val="000000"/>
                <w:sz w:val="20"/>
              </w:rPr>
              <w:t xml:space="preserve">704,088.00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20402</w:t>
            </w:r>
          </w:p>
        </w:tc>
        <w:tc>
          <w:tcPr>
            <w:tcW w:w="3480" w:type="dxa"/>
            <w:tcBorders/>
            <w:vAlign w:val="center"/>
          </w:tcPr>
          <w:p>
            <w:pPr>
              <w:snapToGrid w:val="0"/>
              <w:jc w:val="left"/>
            </w:pPr>
            <w:r>
              <w:rPr>
                <w:rFonts w:ascii="宋体" w:eastAsia="宋体" w:hAnsi="宋体" w:cs="宋体"/>
                <w:b w:val="0"/>
                <w:i w:val="0"/>
                <w:color w:val="000000"/>
                <w:sz w:val="20"/>
              </w:rPr>
              <w:t xml:space="preserve">公安</w:t>
            </w:r>
          </w:p>
        </w:tc>
        <w:tc>
          <w:tcPr>
            <w:tcW w:w="1720" w:type="dxa"/>
            <w:tcBorders/>
            <w:vAlign w:val="center"/>
          </w:tcPr>
          <w:p>
            <w:pPr>
              <w:snapToGrid w:val="0"/>
              <w:jc w:val="right"/>
            </w:pPr>
            <w:r>
              <w:rPr>
                <w:rFonts w:ascii="宋体" w:eastAsia="宋体" w:hAnsi="宋体" w:cs="宋体"/>
                <w:b w:val="0"/>
                <w:i w:val="0"/>
                <w:color w:val="000000"/>
                <w:sz w:val="20"/>
              </w:rPr>
              <w:t xml:space="preserve">86,088,700.54</w:t>
            </w:r>
          </w:p>
        </w:tc>
        <w:tc>
          <w:tcPr>
            <w:tcW w:w="1720" w:type="dxa"/>
            <w:tcBorders/>
            <w:vAlign w:val="center"/>
          </w:tcPr>
          <w:p>
            <w:pPr>
              <w:snapToGrid w:val="0"/>
              <w:jc w:val="right"/>
            </w:pPr>
            <w:r>
              <w:rPr>
                <w:rFonts w:ascii="宋体" w:eastAsia="宋体" w:hAnsi="宋体" w:cs="宋体"/>
                <w:b w:val="0"/>
                <w:i w:val="0"/>
                <w:color w:val="000000"/>
                <w:sz w:val="20"/>
              </w:rPr>
              <w:t xml:space="preserve">85,384,612.54</w:t>
            </w:r>
          </w:p>
        </w:tc>
        <w:tc>
          <w:tcPr>
            <w:tcW w:w="1720" w:type="dxa"/>
            <w:tcBorders/>
            <w:vAlign w:val="center"/>
          </w:tcPr>
          <w:p>
            <w:pPr>
              <w:snapToGrid w:val="0"/>
              <w:jc w:val="right"/>
            </w:pPr>
            <w:r>
              <w:rPr>
                <w:rFonts w:ascii="宋体" w:eastAsia="宋体" w:hAnsi="宋体" w:cs="宋体"/>
                <w:b w:val="0"/>
                <w:i w:val="0"/>
                <w:color w:val="000000"/>
                <w:sz w:val="20"/>
              </w:rPr>
              <w:t xml:space="preserve">76,086,528.48</w:t>
            </w:r>
          </w:p>
        </w:tc>
        <w:tc>
          <w:tcPr>
            <w:tcW w:w="1720" w:type="dxa"/>
            <w:tcBorders/>
            <w:vAlign w:val="center"/>
          </w:tcPr>
          <w:p>
            <w:pPr>
              <w:snapToGrid w:val="0"/>
              <w:jc w:val="right"/>
            </w:pPr>
            <w:r>
              <w:rPr>
                <w:rFonts w:ascii="宋体" w:eastAsia="宋体" w:hAnsi="宋体" w:cs="宋体"/>
                <w:b w:val="0"/>
                <w:i w:val="0"/>
                <w:color w:val="000000"/>
                <w:sz w:val="20"/>
              </w:rPr>
              <w:t xml:space="preserve">9,298,084.06</w:t>
            </w:r>
          </w:p>
        </w:tc>
        <w:tc>
          <w:tcPr>
            <w:tcW w:w="1698" w:type="dxa"/>
            <w:tcBorders/>
            <w:vAlign w:val="center"/>
          </w:tcPr>
          <w:p>
            <w:pPr>
              <w:snapToGrid w:val="0"/>
              <w:jc w:val="right"/>
            </w:pPr>
            <w:r>
              <w:rPr>
                <w:rFonts w:ascii="宋体" w:eastAsia="宋体" w:hAnsi="宋体" w:cs="宋体"/>
                <w:b w:val="0"/>
                <w:i w:val="0"/>
                <w:color w:val="000000"/>
                <w:sz w:val="20"/>
              </w:rPr>
              <w:t xml:space="preserve">704,088.00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2040201</w:t>
            </w:r>
          </w:p>
        </w:tc>
        <w:tc>
          <w:tcPr>
            <w:tcW w:w="3480" w:type="dxa"/>
            <w:tcBorders/>
            <w:vAlign w:val="center"/>
          </w:tcPr>
          <w:p>
            <w:pPr>
              <w:snapToGrid w:val="0"/>
              <w:jc w:val="left"/>
            </w:pPr>
            <w:r>
              <w:rPr>
                <w:rFonts w:ascii="宋体" w:eastAsia="宋体" w:hAnsi="宋体" w:cs="宋体"/>
                <w:b w:val="0"/>
                <w:i w:val="0"/>
                <w:color w:val="000000"/>
                <w:sz w:val="20"/>
              </w:rPr>
              <w:t xml:space="preserve">行政运行</w:t>
            </w:r>
          </w:p>
        </w:tc>
        <w:tc>
          <w:tcPr>
            <w:tcW w:w="1720" w:type="dxa"/>
            <w:tcBorders/>
            <w:vAlign w:val="center"/>
          </w:tcPr>
          <w:p>
            <w:pPr>
              <w:snapToGrid w:val="0"/>
              <w:jc w:val="right"/>
            </w:pPr>
            <w:r>
              <w:rPr>
                <w:rFonts w:ascii="宋体" w:eastAsia="宋体" w:hAnsi="宋体" w:cs="宋体"/>
                <w:b w:val="0"/>
                <w:i w:val="0"/>
                <w:color w:val="000000"/>
                <w:sz w:val="20"/>
              </w:rPr>
              <w:t xml:space="preserve">85,384,612.54</w:t>
            </w:r>
          </w:p>
        </w:tc>
        <w:tc>
          <w:tcPr>
            <w:tcW w:w="1720" w:type="dxa"/>
            <w:tcBorders/>
            <w:vAlign w:val="center"/>
          </w:tcPr>
          <w:p>
            <w:pPr>
              <w:snapToGrid w:val="0"/>
              <w:jc w:val="right"/>
            </w:pPr>
            <w:r>
              <w:rPr>
                <w:rFonts w:ascii="宋体" w:eastAsia="宋体" w:hAnsi="宋体" w:cs="宋体"/>
                <w:b w:val="0"/>
                <w:i w:val="0"/>
                <w:color w:val="000000"/>
                <w:sz w:val="20"/>
              </w:rPr>
              <w:t xml:space="preserve">85,384,612.54</w:t>
            </w:r>
          </w:p>
        </w:tc>
        <w:tc>
          <w:tcPr>
            <w:tcW w:w="1720" w:type="dxa"/>
            <w:tcBorders/>
            <w:vAlign w:val="center"/>
          </w:tcPr>
          <w:p>
            <w:pPr>
              <w:snapToGrid w:val="0"/>
              <w:jc w:val="right"/>
            </w:pPr>
            <w:r>
              <w:rPr>
                <w:rFonts w:ascii="宋体" w:eastAsia="宋体" w:hAnsi="宋体" w:cs="宋体"/>
                <w:b w:val="0"/>
                <w:i w:val="0"/>
                <w:color w:val="000000"/>
                <w:sz w:val="20"/>
              </w:rPr>
              <w:t xml:space="preserve">76,086,528.48</w:t>
            </w:r>
          </w:p>
        </w:tc>
        <w:tc>
          <w:tcPr>
            <w:tcW w:w="1720" w:type="dxa"/>
            <w:tcBorders/>
            <w:vAlign w:val="center"/>
          </w:tcPr>
          <w:p>
            <w:pPr>
              <w:snapToGrid w:val="0"/>
              <w:jc w:val="right"/>
            </w:pPr>
            <w:r>
              <w:rPr>
                <w:rFonts w:ascii="宋体" w:eastAsia="宋体" w:hAnsi="宋体" w:cs="宋体"/>
                <w:b w:val="0"/>
                <w:i w:val="0"/>
                <w:color w:val="000000"/>
                <w:sz w:val="20"/>
              </w:rPr>
              <w:t xml:space="preserve">9,298,084.06</w:t>
            </w: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2040299</w:t>
            </w:r>
          </w:p>
        </w:tc>
        <w:tc>
          <w:tcPr>
            <w:tcW w:w="3480" w:type="dxa"/>
            <w:tcBorders/>
            <w:vAlign w:val="center"/>
          </w:tcPr>
          <w:p>
            <w:pPr>
              <w:snapToGrid w:val="0"/>
              <w:jc w:val="left"/>
            </w:pPr>
            <w:r>
              <w:rPr>
                <w:rFonts w:ascii="宋体" w:eastAsia="宋体" w:hAnsi="宋体" w:cs="宋体"/>
                <w:b w:val="0"/>
                <w:i w:val="0"/>
                <w:color w:val="000000"/>
                <w:sz w:val="20"/>
              </w:rPr>
              <w:t xml:space="preserve">其他公安支出</w:t>
            </w:r>
          </w:p>
        </w:tc>
        <w:tc>
          <w:tcPr>
            <w:tcW w:w="1720" w:type="dxa"/>
            <w:tcBorders/>
            <w:vAlign w:val="center"/>
          </w:tcPr>
          <w:p>
            <w:pPr>
              <w:snapToGrid w:val="0"/>
              <w:jc w:val="right"/>
            </w:pPr>
            <w:r>
              <w:rPr>
                <w:rFonts w:ascii="宋体" w:eastAsia="宋体" w:hAnsi="宋体" w:cs="宋体"/>
                <w:b w:val="0"/>
                <w:i w:val="0"/>
                <w:color w:val="000000"/>
                <w:sz w:val="20"/>
              </w:rPr>
              <w:t xml:space="preserve">704,088.00</w:t>
            </w:r>
          </w:p>
        </w:tc>
        <w:tc>
          <w:tcPr>
            <w:tcW w:w="1720" w:type="dxa"/>
            <w:tcBorders/>
            <w:vAlign w:val="center"/>
          </w:tcPr>
          <w:p>
            <w:pPr/>
          </w:p>
        </w:tc>
        <w:tc>
          <w:tcPr>
            <w:tcW w:w="1720" w:type="dxa"/>
            <w:tcBorders/>
            <w:vAlign w:val="center"/>
          </w:tcPr>
          <w:p>
            <w:pPr/>
          </w:p>
        </w:tc>
        <w:tc>
          <w:tcPr>
            <w:tcW w:w="1720" w:type="dxa"/>
            <w:tcBorders/>
            <w:vAlign w:val="center"/>
          </w:tcPr>
          <w:p>
            <w:pPr/>
          </w:p>
        </w:tc>
        <w:tc>
          <w:tcPr>
            <w:tcW w:w="1698" w:type="dxa"/>
            <w:tcBorders/>
            <w:vAlign w:val="center"/>
          </w:tcPr>
          <w:p>
            <w:pPr>
              <w:snapToGrid w:val="0"/>
              <w:jc w:val="right"/>
            </w:pPr>
            <w:r>
              <w:rPr>
                <w:rFonts w:ascii="宋体" w:eastAsia="宋体" w:hAnsi="宋体" w:cs="宋体"/>
                <w:b w:val="0"/>
                <w:i w:val="0"/>
                <w:color w:val="000000"/>
                <w:sz w:val="20"/>
              </w:rPr>
              <w:t xml:space="preserve">704,088.00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w:t>
            </w:r>
          </w:p>
        </w:tc>
        <w:tc>
          <w:tcPr>
            <w:tcW w:w="3480" w:type="dxa"/>
            <w:tcBorders/>
            <w:vAlign w:val="center"/>
          </w:tcPr>
          <w:p>
            <w:pPr>
              <w:snapToGrid w:val="0"/>
              <w:jc w:val="left"/>
            </w:pPr>
            <w:r>
              <w:rPr>
                <w:rFonts w:ascii="宋体" w:eastAsia="宋体" w:hAnsi="宋体" w:cs="宋体"/>
                <w:b w:val="0"/>
                <w:i w:val="0"/>
                <w:color w:val="000000"/>
                <w:sz w:val="20"/>
              </w:rPr>
              <w:t xml:space="preserve">社会保障和就业支出</w:t>
            </w:r>
          </w:p>
        </w:tc>
        <w:tc>
          <w:tcPr>
            <w:tcW w:w="1720" w:type="dxa"/>
            <w:tcBorders/>
            <w:vAlign w:val="center"/>
          </w:tcPr>
          <w:p>
            <w:pPr>
              <w:snapToGrid w:val="0"/>
              <w:jc w:val="right"/>
            </w:pPr>
            <w:r>
              <w:rPr>
                <w:rFonts w:ascii="宋体" w:eastAsia="宋体" w:hAnsi="宋体" w:cs="宋体"/>
                <w:b w:val="0"/>
                <w:i w:val="0"/>
                <w:color w:val="000000"/>
                <w:sz w:val="20"/>
              </w:rPr>
              <w:t xml:space="preserve">8,704,339.40</w:t>
            </w:r>
          </w:p>
        </w:tc>
        <w:tc>
          <w:tcPr>
            <w:tcW w:w="1720" w:type="dxa"/>
            <w:tcBorders/>
            <w:vAlign w:val="center"/>
          </w:tcPr>
          <w:p>
            <w:pPr>
              <w:snapToGrid w:val="0"/>
              <w:jc w:val="right"/>
            </w:pPr>
            <w:r>
              <w:rPr>
                <w:rFonts w:ascii="宋体" w:eastAsia="宋体" w:hAnsi="宋体" w:cs="宋体"/>
                <w:b w:val="0"/>
                <w:i w:val="0"/>
                <w:color w:val="000000"/>
                <w:sz w:val="20"/>
              </w:rPr>
              <w:t xml:space="preserve">8,704,339.40</w:t>
            </w:r>
          </w:p>
        </w:tc>
        <w:tc>
          <w:tcPr>
            <w:tcW w:w="1720" w:type="dxa"/>
            <w:tcBorders/>
            <w:vAlign w:val="center"/>
          </w:tcPr>
          <w:p>
            <w:pPr>
              <w:snapToGrid w:val="0"/>
              <w:jc w:val="right"/>
            </w:pPr>
            <w:r>
              <w:rPr>
                <w:rFonts w:ascii="宋体" w:eastAsia="宋体" w:hAnsi="宋体" w:cs="宋体"/>
                <w:b w:val="0"/>
                <w:i w:val="0"/>
                <w:color w:val="000000"/>
                <w:sz w:val="20"/>
              </w:rPr>
              <w:t xml:space="preserve">8,704,339.40</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w:t>
            </w:r>
          </w:p>
        </w:tc>
        <w:tc>
          <w:tcPr>
            <w:tcW w:w="3480" w:type="dxa"/>
            <w:tcBorders/>
            <w:vAlign w:val="center"/>
          </w:tcPr>
          <w:p>
            <w:pPr>
              <w:snapToGrid w:val="0"/>
              <w:jc w:val="left"/>
            </w:pPr>
            <w:r>
              <w:rPr>
                <w:rFonts w:ascii="宋体" w:eastAsia="宋体" w:hAnsi="宋体" w:cs="宋体"/>
                <w:b w:val="0"/>
                <w:i w:val="0"/>
                <w:color w:val="000000"/>
                <w:sz w:val="20"/>
              </w:rPr>
              <w:t xml:space="preserve">行政事业单位养老支出</w:t>
            </w:r>
          </w:p>
        </w:tc>
        <w:tc>
          <w:tcPr>
            <w:tcW w:w="1720" w:type="dxa"/>
            <w:tcBorders/>
            <w:vAlign w:val="center"/>
          </w:tcPr>
          <w:p>
            <w:pPr>
              <w:snapToGrid w:val="0"/>
              <w:jc w:val="right"/>
            </w:pPr>
            <w:r>
              <w:rPr>
                <w:rFonts w:ascii="宋体" w:eastAsia="宋体" w:hAnsi="宋体" w:cs="宋体"/>
                <w:b w:val="0"/>
                <w:i w:val="0"/>
                <w:color w:val="000000"/>
                <w:sz w:val="20"/>
              </w:rPr>
              <w:t xml:space="preserve">8,704,339.40</w:t>
            </w:r>
          </w:p>
        </w:tc>
        <w:tc>
          <w:tcPr>
            <w:tcW w:w="1720" w:type="dxa"/>
            <w:tcBorders/>
            <w:vAlign w:val="center"/>
          </w:tcPr>
          <w:p>
            <w:pPr>
              <w:snapToGrid w:val="0"/>
              <w:jc w:val="right"/>
            </w:pPr>
            <w:r>
              <w:rPr>
                <w:rFonts w:ascii="宋体" w:eastAsia="宋体" w:hAnsi="宋体" w:cs="宋体"/>
                <w:b w:val="0"/>
                <w:i w:val="0"/>
                <w:color w:val="000000"/>
                <w:sz w:val="20"/>
              </w:rPr>
              <w:t xml:space="preserve">8,704,339.40</w:t>
            </w:r>
          </w:p>
        </w:tc>
        <w:tc>
          <w:tcPr>
            <w:tcW w:w="1720" w:type="dxa"/>
            <w:tcBorders/>
            <w:vAlign w:val="center"/>
          </w:tcPr>
          <w:p>
            <w:pPr>
              <w:snapToGrid w:val="0"/>
              <w:jc w:val="right"/>
            </w:pPr>
            <w:r>
              <w:rPr>
                <w:rFonts w:ascii="宋体" w:eastAsia="宋体" w:hAnsi="宋体" w:cs="宋体"/>
                <w:b w:val="0"/>
                <w:i w:val="0"/>
                <w:color w:val="000000"/>
                <w:sz w:val="20"/>
              </w:rPr>
              <w:t xml:space="preserve">8,704,339.40</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2080505</w:t>
            </w:r>
          </w:p>
        </w:tc>
        <w:tc>
          <w:tcPr>
            <w:tcW w:w="3480" w:type="dxa"/>
            <w:tcBorders/>
            <w:vAlign w:val="center"/>
          </w:tcPr>
          <w:p>
            <w:pPr>
              <w:snapToGrid w:val="0"/>
              <w:jc w:val="left"/>
            </w:pPr>
            <w:r>
              <w:rPr>
                <w:rFonts w:ascii="宋体" w:eastAsia="宋体" w:hAnsi="宋体" w:cs="宋体"/>
                <w:b w:val="0"/>
                <w:i w:val="0"/>
                <w:color w:val="000000"/>
                <w:sz w:val="20"/>
              </w:rPr>
              <w:t xml:space="preserve">机关事业单位基本养老保险缴费支出</w:t>
            </w:r>
          </w:p>
        </w:tc>
        <w:tc>
          <w:tcPr>
            <w:tcW w:w="1720" w:type="dxa"/>
            <w:tcBorders/>
            <w:vAlign w:val="center"/>
          </w:tcPr>
          <w:p>
            <w:pPr>
              <w:snapToGrid w:val="0"/>
              <w:jc w:val="right"/>
            </w:pPr>
            <w:r>
              <w:rPr>
                <w:rFonts w:ascii="宋体" w:eastAsia="宋体" w:hAnsi="宋体" w:cs="宋体"/>
                <w:b w:val="0"/>
                <w:i w:val="0"/>
                <w:color w:val="000000"/>
                <w:sz w:val="20"/>
              </w:rPr>
              <w:t xml:space="preserve">5,799,515.20</w:t>
            </w:r>
          </w:p>
        </w:tc>
        <w:tc>
          <w:tcPr>
            <w:tcW w:w="1720" w:type="dxa"/>
            <w:tcBorders/>
            <w:vAlign w:val="center"/>
          </w:tcPr>
          <w:p>
            <w:pPr>
              <w:snapToGrid w:val="0"/>
              <w:jc w:val="right"/>
            </w:pPr>
            <w:r>
              <w:rPr>
                <w:rFonts w:ascii="宋体" w:eastAsia="宋体" w:hAnsi="宋体" w:cs="宋体"/>
                <w:b w:val="0"/>
                <w:i w:val="0"/>
                <w:color w:val="000000"/>
                <w:sz w:val="20"/>
              </w:rPr>
              <w:t xml:space="preserve">5,799,515.20</w:t>
            </w:r>
          </w:p>
        </w:tc>
        <w:tc>
          <w:tcPr>
            <w:tcW w:w="1720" w:type="dxa"/>
            <w:tcBorders/>
            <w:vAlign w:val="center"/>
          </w:tcPr>
          <w:p>
            <w:pPr>
              <w:snapToGrid w:val="0"/>
              <w:jc w:val="right"/>
            </w:pPr>
            <w:r>
              <w:rPr>
                <w:rFonts w:ascii="宋体" w:eastAsia="宋体" w:hAnsi="宋体" w:cs="宋体"/>
                <w:b w:val="0"/>
                <w:i w:val="0"/>
                <w:color w:val="000000"/>
                <w:sz w:val="20"/>
              </w:rPr>
              <w:t xml:space="preserve">5,799,515.20</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2080506</w:t>
            </w:r>
          </w:p>
        </w:tc>
        <w:tc>
          <w:tcPr>
            <w:tcW w:w="3480" w:type="dxa"/>
            <w:tcBorders/>
            <w:vAlign w:val="center"/>
          </w:tcPr>
          <w:p>
            <w:pPr>
              <w:snapToGrid w:val="0"/>
              <w:jc w:val="left"/>
            </w:pPr>
            <w:r>
              <w:rPr>
                <w:rFonts w:ascii="宋体" w:eastAsia="宋体" w:hAnsi="宋体" w:cs="宋体"/>
                <w:b w:val="0"/>
                <w:i w:val="0"/>
                <w:color w:val="000000"/>
                <w:sz w:val="20"/>
              </w:rPr>
              <w:t xml:space="preserve">机关事业单位职业年金缴费支出</w:t>
            </w:r>
          </w:p>
        </w:tc>
        <w:tc>
          <w:tcPr>
            <w:tcW w:w="1720" w:type="dxa"/>
            <w:tcBorders/>
            <w:vAlign w:val="center"/>
          </w:tcPr>
          <w:p>
            <w:pPr>
              <w:snapToGrid w:val="0"/>
              <w:jc w:val="right"/>
            </w:pPr>
            <w:r>
              <w:rPr>
                <w:rFonts w:ascii="宋体" w:eastAsia="宋体" w:hAnsi="宋体" w:cs="宋体"/>
                <w:b w:val="0"/>
                <w:i w:val="0"/>
                <w:color w:val="000000"/>
                <w:sz w:val="20"/>
              </w:rPr>
              <w:t xml:space="preserve">2,904,824.20</w:t>
            </w:r>
          </w:p>
        </w:tc>
        <w:tc>
          <w:tcPr>
            <w:tcW w:w="1720" w:type="dxa"/>
            <w:tcBorders/>
            <w:vAlign w:val="center"/>
          </w:tcPr>
          <w:p>
            <w:pPr>
              <w:snapToGrid w:val="0"/>
              <w:jc w:val="right"/>
            </w:pPr>
            <w:r>
              <w:rPr>
                <w:rFonts w:ascii="宋体" w:eastAsia="宋体" w:hAnsi="宋体" w:cs="宋体"/>
                <w:b w:val="0"/>
                <w:i w:val="0"/>
                <w:color w:val="000000"/>
                <w:sz w:val="20"/>
              </w:rPr>
              <w:t xml:space="preserve">2,904,824.20</w:t>
            </w:r>
          </w:p>
        </w:tc>
        <w:tc>
          <w:tcPr>
            <w:tcW w:w="1720" w:type="dxa"/>
            <w:tcBorders/>
            <w:vAlign w:val="center"/>
          </w:tcPr>
          <w:p>
            <w:pPr>
              <w:snapToGrid w:val="0"/>
              <w:jc w:val="right"/>
            </w:pPr>
            <w:r>
              <w:rPr>
                <w:rFonts w:ascii="宋体" w:eastAsia="宋体" w:hAnsi="宋体" w:cs="宋体"/>
                <w:b w:val="0"/>
                <w:i w:val="0"/>
                <w:color w:val="000000"/>
                <w:sz w:val="20"/>
              </w:rPr>
              <w:t xml:space="preserve">2,904,824.20</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w:t>
            </w:r>
          </w:p>
        </w:tc>
        <w:tc>
          <w:tcPr>
            <w:tcW w:w="3480" w:type="dxa"/>
            <w:tcBorders/>
            <w:vAlign w:val="center"/>
          </w:tcPr>
          <w:p>
            <w:pPr>
              <w:snapToGrid w:val="0"/>
              <w:jc w:val="left"/>
            </w:pPr>
            <w:r>
              <w:rPr>
                <w:rFonts w:ascii="宋体" w:eastAsia="宋体" w:hAnsi="宋体" w:cs="宋体"/>
                <w:b w:val="0"/>
                <w:i w:val="0"/>
                <w:color w:val="000000"/>
                <w:sz w:val="20"/>
              </w:rPr>
              <w:t xml:space="preserve">卫生健康支出</w:t>
            </w:r>
          </w:p>
        </w:tc>
        <w:tc>
          <w:tcPr>
            <w:tcW w:w="1720" w:type="dxa"/>
            <w:tcBorders/>
            <w:vAlign w:val="center"/>
          </w:tcPr>
          <w:p>
            <w:pPr>
              <w:snapToGrid w:val="0"/>
              <w:jc w:val="right"/>
            </w:pPr>
            <w:r>
              <w:rPr>
                <w:rFonts w:ascii="宋体" w:eastAsia="宋体" w:hAnsi="宋体" w:cs="宋体"/>
                <w:b w:val="0"/>
                <w:i w:val="0"/>
                <w:color w:val="000000"/>
                <w:sz w:val="20"/>
              </w:rPr>
              <w:t xml:space="preserve">4,245,868.27</w:t>
            </w:r>
          </w:p>
        </w:tc>
        <w:tc>
          <w:tcPr>
            <w:tcW w:w="1720" w:type="dxa"/>
            <w:tcBorders/>
            <w:vAlign w:val="center"/>
          </w:tcPr>
          <w:p>
            <w:pPr>
              <w:snapToGrid w:val="0"/>
              <w:jc w:val="right"/>
            </w:pPr>
            <w:r>
              <w:rPr>
                <w:rFonts w:ascii="宋体" w:eastAsia="宋体" w:hAnsi="宋体" w:cs="宋体"/>
                <w:b w:val="0"/>
                <w:i w:val="0"/>
                <w:color w:val="000000"/>
                <w:sz w:val="20"/>
              </w:rPr>
              <w:t xml:space="preserve">4,245,868.27</w:t>
            </w:r>
          </w:p>
        </w:tc>
        <w:tc>
          <w:tcPr>
            <w:tcW w:w="1720" w:type="dxa"/>
            <w:tcBorders/>
            <w:vAlign w:val="center"/>
          </w:tcPr>
          <w:p>
            <w:pPr>
              <w:snapToGrid w:val="0"/>
              <w:jc w:val="right"/>
            </w:pPr>
            <w:r>
              <w:rPr>
                <w:rFonts w:ascii="宋体" w:eastAsia="宋体" w:hAnsi="宋体" w:cs="宋体"/>
                <w:b w:val="0"/>
                <w:i w:val="0"/>
                <w:color w:val="000000"/>
                <w:sz w:val="20"/>
              </w:rPr>
              <w:t xml:space="preserve">4,245,868.27</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w:t>
            </w:r>
          </w:p>
        </w:tc>
        <w:tc>
          <w:tcPr>
            <w:tcW w:w="3480" w:type="dxa"/>
            <w:tcBorders/>
            <w:vAlign w:val="center"/>
          </w:tcPr>
          <w:p>
            <w:pPr>
              <w:snapToGrid w:val="0"/>
              <w:jc w:val="left"/>
            </w:pPr>
            <w:r>
              <w:rPr>
                <w:rFonts w:ascii="宋体" w:eastAsia="宋体" w:hAnsi="宋体" w:cs="宋体"/>
                <w:b w:val="0"/>
                <w:i w:val="0"/>
                <w:color w:val="000000"/>
                <w:sz w:val="20"/>
              </w:rPr>
              <w:t xml:space="preserve">行政事业单位医疗</w:t>
            </w:r>
          </w:p>
        </w:tc>
        <w:tc>
          <w:tcPr>
            <w:tcW w:w="1720" w:type="dxa"/>
            <w:tcBorders/>
            <w:vAlign w:val="center"/>
          </w:tcPr>
          <w:p>
            <w:pPr>
              <w:snapToGrid w:val="0"/>
              <w:jc w:val="right"/>
            </w:pPr>
            <w:r>
              <w:rPr>
                <w:rFonts w:ascii="宋体" w:eastAsia="宋体" w:hAnsi="宋体" w:cs="宋体"/>
                <w:b w:val="0"/>
                <w:i w:val="0"/>
                <w:color w:val="000000"/>
                <w:sz w:val="20"/>
              </w:rPr>
              <w:t xml:space="preserve">4,245,868.27</w:t>
            </w:r>
          </w:p>
        </w:tc>
        <w:tc>
          <w:tcPr>
            <w:tcW w:w="1720" w:type="dxa"/>
            <w:tcBorders/>
            <w:vAlign w:val="center"/>
          </w:tcPr>
          <w:p>
            <w:pPr>
              <w:snapToGrid w:val="0"/>
              <w:jc w:val="right"/>
            </w:pPr>
            <w:r>
              <w:rPr>
                <w:rFonts w:ascii="宋体" w:eastAsia="宋体" w:hAnsi="宋体" w:cs="宋体"/>
                <w:b w:val="0"/>
                <w:i w:val="0"/>
                <w:color w:val="000000"/>
                <w:sz w:val="20"/>
              </w:rPr>
              <w:t xml:space="preserve">4,245,868.27</w:t>
            </w:r>
          </w:p>
        </w:tc>
        <w:tc>
          <w:tcPr>
            <w:tcW w:w="1720" w:type="dxa"/>
            <w:tcBorders/>
            <w:vAlign w:val="center"/>
          </w:tcPr>
          <w:p>
            <w:pPr>
              <w:snapToGrid w:val="0"/>
              <w:jc w:val="right"/>
            </w:pPr>
            <w:r>
              <w:rPr>
                <w:rFonts w:ascii="宋体" w:eastAsia="宋体" w:hAnsi="宋体" w:cs="宋体"/>
                <w:b w:val="0"/>
                <w:i w:val="0"/>
                <w:color w:val="000000"/>
                <w:sz w:val="20"/>
              </w:rPr>
              <w:t xml:space="preserve">4,245,868.27</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2101101</w:t>
            </w:r>
          </w:p>
        </w:tc>
        <w:tc>
          <w:tcPr>
            <w:tcW w:w="3480" w:type="dxa"/>
            <w:tcBorders/>
            <w:vAlign w:val="center"/>
          </w:tcPr>
          <w:p>
            <w:pPr>
              <w:snapToGrid w:val="0"/>
              <w:jc w:val="left"/>
            </w:pPr>
            <w:r>
              <w:rPr>
                <w:rFonts w:ascii="宋体" w:eastAsia="宋体" w:hAnsi="宋体" w:cs="宋体"/>
                <w:b w:val="0"/>
                <w:i w:val="0"/>
                <w:color w:val="000000"/>
                <w:sz w:val="20"/>
              </w:rPr>
              <w:t xml:space="preserve">行政单位医疗</w:t>
            </w:r>
          </w:p>
        </w:tc>
        <w:tc>
          <w:tcPr>
            <w:tcW w:w="1720" w:type="dxa"/>
            <w:tcBorders/>
            <w:vAlign w:val="center"/>
          </w:tcPr>
          <w:p>
            <w:pPr>
              <w:snapToGrid w:val="0"/>
              <w:jc w:val="right"/>
            </w:pPr>
            <w:r>
              <w:rPr>
                <w:rFonts w:ascii="宋体" w:eastAsia="宋体" w:hAnsi="宋体" w:cs="宋体"/>
                <w:b w:val="0"/>
                <w:i w:val="0"/>
                <w:color w:val="000000"/>
                <w:sz w:val="20"/>
              </w:rPr>
              <w:t xml:space="preserve">3,529,387.99</w:t>
            </w:r>
          </w:p>
        </w:tc>
        <w:tc>
          <w:tcPr>
            <w:tcW w:w="1720" w:type="dxa"/>
            <w:tcBorders/>
            <w:vAlign w:val="center"/>
          </w:tcPr>
          <w:p>
            <w:pPr>
              <w:snapToGrid w:val="0"/>
              <w:jc w:val="right"/>
            </w:pPr>
            <w:r>
              <w:rPr>
                <w:rFonts w:ascii="宋体" w:eastAsia="宋体" w:hAnsi="宋体" w:cs="宋体"/>
                <w:b w:val="0"/>
                <w:i w:val="0"/>
                <w:color w:val="000000"/>
                <w:sz w:val="20"/>
              </w:rPr>
              <w:t xml:space="preserve">3,529,387.99</w:t>
            </w:r>
          </w:p>
        </w:tc>
        <w:tc>
          <w:tcPr>
            <w:tcW w:w="1720" w:type="dxa"/>
            <w:tcBorders/>
            <w:vAlign w:val="center"/>
          </w:tcPr>
          <w:p>
            <w:pPr>
              <w:snapToGrid w:val="0"/>
              <w:jc w:val="right"/>
            </w:pPr>
            <w:r>
              <w:rPr>
                <w:rFonts w:ascii="宋体" w:eastAsia="宋体" w:hAnsi="宋体" w:cs="宋体"/>
                <w:b w:val="0"/>
                <w:i w:val="0"/>
                <w:color w:val="000000"/>
                <w:sz w:val="20"/>
              </w:rPr>
              <w:t xml:space="preserve">3,529,387.99</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2101103</w:t>
            </w:r>
          </w:p>
        </w:tc>
        <w:tc>
          <w:tcPr>
            <w:tcW w:w="3480" w:type="dxa"/>
            <w:tcBorders/>
            <w:vAlign w:val="center"/>
          </w:tcPr>
          <w:p>
            <w:pPr>
              <w:snapToGrid w:val="0"/>
              <w:jc w:val="left"/>
            </w:pPr>
            <w:r>
              <w:rPr>
                <w:rFonts w:ascii="宋体" w:eastAsia="宋体" w:hAnsi="宋体" w:cs="宋体"/>
                <w:b w:val="0"/>
                <w:i w:val="0"/>
                <w:color w:val="000000"/>
                <w:sz w:val="20"/>
              </w:rPr>
              <w:t xml:space="preserve">公务员医疗补助</w:t>
            </w:r>
          </w:p>
        </w:tc>
        <w:tc>
          <w:tcPr>
            <w:tcW w:w="1720" w:type="dxa"/>
            <w:tcBorders/>
            <w:vAlign w:val="center"/>
          </w:tcPr>
          <w:p>
            <w:pPr>
              <w:snapToGrid w:val="0"/>
              <w:jc w:val="right"/>
            </w:pPr>
            <w:r>
              <w:rPr>
                <w:rFonts w:ascii="宋体" w:eastAsia="宋体" w:hAnsi="宋体" w:cs="宋体"/>
                <w:b w:val="0"/>
                <w:i w:val="0"/>
                <w:color w:val="000000"/>
                <w:sz w:val="20"/>
              </w:rPr>
              <w:t xml:space="preserve">716,480.28</w:t>
            </w:r>
          </w:p>
        </w:tc>
        <w:tc>
          <w:tcPr>
            <w:tcW w:w="1720" w:type="dxa"/>
            <w:tcBorders/>
            <w:vAlign w:val="center"/>
          </w:tcPr>
          <w:p>
            <w:pPr>
              <w:snapToGrid w:val="0"/>
              <w:jc w:val="right"/>
            </w:pPr>
            <w:r>
              <w:rPr>
                <w:rFonts w:ascii="宋体" w:eastAsia="宋体" w:hAnsi="宋体" w:cs="宋体"/>
                <w:b w:val="0"/>
                <w:i w:val="0"/>
                <w:color w:val="000000"/>
                <w:sz w:val="20"/>
              </w:rPr>
              <w:t xml:space="preserve">716,480.28</w:t>
            </w:r>
          </w:p>
        </w:tc>
        <w:tc>
          <w:tcPr>
            <w:tcW w:w="1720" w:type="dxa"/>
            <w:tcBorders/>
            <w:vAlign w:val="center"/>
          </w:tcPr>
          <w:p>
            <w:pPr>
              <w:snapToGrid w:val="0"/>
              <w:jc w:val="right"/>
            </w:pPr>
            <w:r>
              <w:rPr>
                <w:rFonts w:ascii="宋体" w:eastAsia="宋体" w:hAnsi="宋体" w:cs="宋体"/>
                <w:b w:val="0"/>
                <w:i w:val="0"/>
                <w:color w:val="000000"/>
                <w:sz w:val="20"/>
              </w:rPr>
              <w:t xml:space="preserve">716,480.28</w:t>
            </w:r>
          </w:p>
        </w:tc>
        <w:tc>
          <w:tcPr>
            <w:tcW w:w="1720" w:type="dxa"/>
            <w:tcBorders/>
            <w:vAlign w:val="center"/>
          </w:tcPr>
          <w:p>
            <w:pPr/>
          </w:p>
        </w:tc>
        <w:tc>
          <w:tcPr>
            <w:tcW w:w="1698" w:type="dxa"/>
            <w:tcBorders/>
            <w:vAlign w:val="center"/>
          </w:tcPr>
          <w:p>
            <w:pPr/>
          </w:p>
        </w:tc>
      </w:tr>
      <w:tr>
        <w:trPr>
          <w:trHeight w:hRule="exact" w:val="815"/>
          <w:jc w:val="center"/>
        </w:trPr>
        <w:tc>
          <w:tcPr>
            <w:tcW w:w="13238" w:type="dxa"/>
            <w:gridSpan w:val="7"/>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0"/>
              </w:rPr>
              <w:t xml:space="preserve">注：本表反映本年度一般公共预算财政拨款支出情况。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bCs w:val="0"/>
          <w:sz w:val="30"/>
          <w:szCs w:val="30"/>
          <w:highlight w:val="none"/>
          <w:u w:val="none"/>
          <w:lang w:val="en-US" w:eastAsia="zh-CN"/>
        </w:rPr>
      </w:pPr>
      <w:bookmarkStart w:id="26" w:name="_Toc807341451"/>
      <w:r>
        <w:rPr>
          <w:rFonts w:ascii="黑体" w:eastAsia="黑体" w:hAnsi="黑体" w:cs="Times New Roman" w:hint="eastAsia"/>
          <w:sz w:val="30"/>
          <w:szCs w:val="30"/>
          <w:highlight w:val="none"/>
          <w:u w:val="none"/>
          <w:lang w:val="en-US" w:eastAsia="zh-CN"/>
        </w:rPr>
        <w:t xml:space="preserve">七、《一般公共预算财政拨款基本支出决算表》</w:t>
      </w:r>
      <w:bookmarkEnd w:id="26"/>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单位：天津市公安局交通警察总队河东交警支队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40"/>
        <w:gridCol w:w="2340"/>
        <w:gridCol w:w="1220"/>
        <w:gridCol w:w="640"/>
        <w:gridCol w:w="2340"/>
        <w:gridCol w:w="1220"/>
        <w:gridCol w:w="640"/>
        <w:gridCol w:w="2980"/>
        <w:gridCol w:w="1218"/>
      </w:tblGrid>
      <w:tr>
        <w:trPr>
          <w:trHeight w:hRule="exact" w:val="425"/>
          <w:jc w:val="center"/>
        </w:trPr>
        <w:tc>
          <w:tcPr>
            <w:tcW w:w="4200" w:type="dxa"/>
            <w:gridSpan w:val="3"/>
            <w:vAlign w:val="center"/>
          </w:tcPr>
          <w:p>
            <w:pPr>
              <w:snapToGrid w:val="0"/>
              <w:jc w:val="center"/>
            </w:pPr>
            <w:r>
              <w:rPr>
                <w:rFonts w:ascii="宋体" w:eastAsia="宋体" w:hAnsi="宋体" w:cs="宋体"/>
                <w:b w:val="0"/>
                <w:i w:val="0"/>
                <w:color w:val="000000"/>
                <w:sz w:val="14"/>
              </w:rPr>
              <w:t xml:space="preserve">人员经费</w:t>
            </w:r>
          </w:p>
        </w:tc>
        <w:tc>
          <w:tcPr>
            <w:tcW w:w="9038" w:type="dxa"/>
            <w:gridSpan w:val="6"/>
            <w:vAlign w:val="center"/>
          </w:tcPr>
          <w:p>
            <w:pPr>
              <w:snapToGrid w:val="0"/>
              <w:jc w:val="center"/>
            </w:pPr>
            <w:r>
              <w:rPr>
                <w:rFonts w:ascii="宋体" w:eastAsia="宋体" w:hAnsi="宋体" w:cs="宋体"/>
                <w:b w:val="0"/>
                <w:i w:val="0"/>
                <w:color w:val="000000"/>
                <w:sz w:val="14"/>
              </w:rPr>
              <w:t xml:space="preserve">公用经费</w:t>
            </w:r>
          </w:p>
        </w:tc>
      </w:tr>
      <w:tr>
        <w:trPr>
          <w:trHeight w:hRule="exact" w:val="425"/>
          <w:jc w:val="center"/>
        </w:trPr>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340" w:type="dxa"/>
            <w:vAlign w:val="center"/>
          </w:tcPr>
          <w:p>
            <w:pPr>
              <w:snapToGrid w:val="0"/>
              <w:jc w:val="center"/>
            </w:pPr>
            <w:r>
              <w:rPr>
                <w:rFonts w:ascii="宋体" w:eastAsia="宋体" w:hAnsi="宋体" w:cs="宋体"/>
                <w:b w:val="0"/>
                <w:i w:val="0"/>
                <w:color w:val="000000"/>
                <w:sz w:val="14"/>
              </w:rPr>
              <w:t xml:space="preserve">科目名称</w:t>
            </w:r>
          </w:p>
        </w:tc>
        <w:tc>
          <w:tcPr>
            <w:tcW w:w="1220" w:type="dxa"/>
            <w:vAlign w:val="center"/>
          </w:tcPr>
          <w:p>
            <w:pPr>
              <w:snapToGrid w:val="0"/>
              <w:jc w:val="center"/>
            </w:pPr>
            <w:r>
              <w:rPr>
                <w:rFonts w:ascii="宋体" w:eastAsia="宋体" w:hAnsi="宋体" w:cs="宋体"/>
                <w:b w:val="0"/>
                <w:i w:val="0"/>
                <w:color w:val="000000"/>
                <w:sz w:val="14"/>
              </w:rPr>
              <w:t xml:space="preserve">金额</w:t>
            </w:r>
          </w:p>
        </w:tc>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340" w:type="dxa"/>
            <w:vAlign w:val="center"/>
          </w:tcPr>
          <w:p>
            <w:pPr>
              <w:snapToGrid w:val="0"/>
              <w:jc w:val="center"/>
            </w:pPr>
            <w:r>
              <w:rPr>
                <w:rFonts w:ascii="宋体" w:eastAsia="宋体" w:hAnsi="宋体" w:cs="宋体"/>
                <w:b w:val="0"/>
                <w:i w:val="0"/>
                <w:color w:val="000000"/>
                <w:sz w:val="14"/>
              </w:rPr>
              <w:t xml:space="preserve">科目名称</w:t>
            </w:r>
          </w:p>
        </w:tc>
        <w:tc>
          <w:tcPr>
            <w:tcW w:w="1220" w:type="dxa"/>
            <w:vAlign w:val="center"/>
          </w:tcPr>
          <w:p>
            <w:pPr>
              <w:snapToGrid w:val="0"/>
              <w:jc w:val="center"/>
            </w:pPr>
            <w:r>
              <w:rPr>
                <w:rFonts w:ascii="宋体" w:eastAsia="宋体" w:hAnsi="宋体" w:cs="宋体"/>
                <w:b w:val="0"/>
                <w:i w:val="0"/>
                <w:color w:val="000000"/>
                <w:sz w:val="14"/>
              </w:rPr>
              <w:t xml:space="preserve">金额</w:t>
            </w:r>
          </w:p>
        </w:tc>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980" w:type="dxa"/>
            <w:vAlign w:val="center"/>
          </w:tcPr>
          <w:p>
            <w:pPr>
              <w:snapToGrid w:val="0"/>
              <w:jc w:val="center"/>
            </w:pPr>
            <w:r>
              <w:rPr>
                <w:rFonts w:ascii="宋体" w:eastAsia="宋体" w:hAnsi="宋体" w:cs="宋体"/>
                <w:b w:val="0"/>
                <w:i w:val="0"/>
                <w:color w:val="000000"/>
                <w:sz w:val="14"/>
              </w:rPr>
              <w:t xml:space="preserve">科目名称</w:t>
            </w:r>
          </w:p>
        </w:tc>
        <w:tc>
          <w:tcPr>
            <w:tcW w:w="1218" w:type="dxa"/>
            <w:vAlign w:val="center"/>
          </w:tcPr>
          <w:p>
            <w:pPr>
              <w:snapToGrid w:val="0"/>
              <w:jc w:val="center"/>
            </w:pPr>
            <w:r>
              <w:rPr>
                <w:rFonts w:ascii="宋体" w:eastAsia="宋体" w:hAnsi="宋体" w:cs="宋体"/>
                <w:b w:val="0"/>
                <w:i w:val="0"/>
                <w:color w:val="000000"/>
                <w:sz w:val="14"/>
              </w:rPr>
              <w:t xml:space="preserve">金额</w:t>
            </w:r>
          </w:p>
        </w:tc>
      </w:tr>
      <w:tr>
        <w:trPr>
          <w:trHeight w:hRule="exact" w:val="425"/>
          <w:jc w:val="center"/>
        </w:trPr>
        <w:tc>
          <w:tcPr>
            <w:tcW w:w="640" w:type="dxa"/>
            <w:tcBorders/>
            <w:vAlign w:val="center"/>
          </w:tcPr>
          <w:p>
            <w:pPr>
              <w:snapToGrid w:val="0"/>
              <w:jc w:val="left"/>
            </w:pPr>
            <w:r>
              <w:rPr>
                <w:rFonts w:ascii="宋体" w:eastAsia="宋体" w:hAnsi="宋体" w:cs="宋体"/>
                <w:b/>
                <w:i w:val="0"/>
                <w:color w:val="000000"/>
                <w:sz w:val="14"/>
              </w:rPr>
              <w:t xml:space="preserve">301</w:t>
            </w:r>
          </w:p>
        </w:tc>
        <w:tc>
          <w:tcPr>
            <w:tcW w:w="2340" w:type="dxa"/>
            <w:tcBorders/>
            <w:vAlign w:val="center"/>
          </w:tcPr>
          <w:p>
            <w:pPr>
              <w:snapToGrid w:val="0"/>
              <w:jc w:val="left"/>
            </w:pPr>
            <w:r>
              <w:rPr>
                <w:rFonts w:ascii="宋体" w:eastAsia="宋体" w:hAnsi="宋体" w:cs="宋体"/>
                <w:b/>
                <w:i w:val="0"/>
                <w:color w:val="000000"/>
                <w:sz w:val="14"/>
              </w:rPr>
              <w:t xml:space="preserve">工资福利支出</w:t>
            </w:r>
          </w:p>
        </w:tc>
        <w:tc>
          <w:tcPr>
            <w:tcW w:w="1220" w:type="dxa"/>
            <w:tcBorders/>
            <w:vAlign w:val="center"/>
          </w:tcPr>
          <w:p>
            <w:pPr>
              <w:snapToGrid w:val="0"/>
              <w:jc w:val="right"/>
            </w:pPr>
            <w:r>
              <w:rPr>
                <w:rFonts w:ascii="宋体" w:eastAsia="宋体" w:hAnsi="宋体" w:cs="宋体"/>
                <w:b w:val="0"/>
                <w:i w:val="0"/>
                <w:color w:val="000000"/>
                <w:sz w:val="14"/>
              </w:rPr>
              <w:t xml:space="preserve">87,856,262.95</w:t>
            </w:r>
          </w:p>
        </w:tc>
        <w:tc>
          <w:tcPr>
            <w:tcW w:w="640" w:type="dxa"/>
            <w:tcBorders/>
            <w:vAlign w:val="center"/>
          </w:tcPr>
          <w:p>
            <w:pPr>
              <w:snapToGrid w:val="0"/>
              <w:jc w:val="left"/>
            </w:pPr>
            <w:r>
              <w:rPr>
                <w:rFonts w:ascii="宋体" w:eastAsia="宋体" w:hAnsi="宋体" w:cs="宋体"/>
                <w:b/>
                <w:i w:val="0"/>
                <w:color w:val="000000"/>
                <w:sz w:val="14"/>
              </w:rPr>
              <w:t xml:space="preserve">302</w:t>
            </w:r>
          </w:p>
        </w:tc>
        <w:tc>
          <w:tcPr>
            <w:tcW w:w="2340" w:type="dxa"/>
            <w:tcBorders/>
            <w:vAlign w:val="center"/>
          </w:tcPr>
          <w:p>
            <w:pPr>
              <w:snapToGrid w:val="0"/>
              <w:jc w:val="left"/>
            </w:pPr>
            <w:r>
              <w:rPr>
                <w:rFonts w:ascii="宋体" w:eastAsia="宋体" w:hAnsi="宋体" w:cs="宋体"/>
                <w:b/>
                <w:i w:val="0"/>
                <w:color w:val="000000"/>
                <w:sz w:val="14"/>
              </w:rPr>
              <w:t xml:space="preserve">商品和服务支出</w:t>
            </w:r>
          </w:p>
        </w:tc>
        <w:tc>
          <w:tcPr>
            <w:tcW w:w="1220" w:type="dxa"/>
            <w:tcBorders/>
            <w:vAlign w:val="center"/>
          </w:tcPr>
          <w:p>
            <w:pPr>
              <w:snapToGrid w:val="0"/>
              <w:jc w:val="right"/>
            </w:pPr>
            <w:r>
              <w:rPr>
                <w:rFonts w:ascii="宋体" w:eastAsia="宋体" w:hAnsi="宋体" w:cs="宋体"/>
                <w:b w:val="0"/>
                <w:i w:val="0"/>
                <w:color w:val="000000"/>
                <w:sz w:val="14"/>
              </w:rPr>
              <w:t xml:space="preserve">9,174,131.06</w:t>
            </w:r>
          </w:p>
        </w:tc>
        <w:tc>
          <w:tcPr>
            <w:tcW w:w="640" w:type="dxa"/>
            <w:tcBorders/>
            <w:vAlign w:val="center"/>
          </w:tcPr>
          <w:p>
            <w:pPr>
              <w:snapToGrid w:val="0"/>
              <w:jc w:val="left"/>
            </w:pPr>
            <w:r>
              <w:rPr>
                <w:rFonts w:ascii="宋体" w:eastAsia="宋体" w:hAnsi="宋体" w:cs="宋体"/>
                <w:b w:val="0"/>
                <w:i w:val="0"/>
                <w:color w:val="000000"/>
                <w:sz w:val="14"/>
              </w:rPr>
              <w:t xml:space="preserve">30703</w:t>
            </w:r>
          </w:p>
        </w:tc>
        <w:tc>
          <w:tcPr>
            <w:tcW w:w="2980" w:type="dxa"/>
            <w:tcBorders/>
            <w:vAlign w:val="center"/>
          </w:tcPr>
          <w:p>
            <w:pPr>
              <w:snapToGrid w:val="0"/>
              <w:jc w:val="left"/>
            </w:pPr>
            <w:r>
              <w:rPr>
                <w:rFonts w:ascii="宋体" w:eastAsia="宋体" w:hAnsi="宋体" w:cs="宋体"/>
                <w:b w:val="0"/>
                <w:i w:val="0"/>
                <w:color w:val="000000"/>
                <w:sz w:val="14"/>
              </w:rPr>
              <w:t xml:space="preserve">  国内债务发行费用</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30101</w:t>
            </w:r>
          </w:p>
        </w:tc>
        <w:tc>
          <w:tcPr>
            <w:tcW w:w="2340" w:type="dxa"/>
            <w:tcBorders/>
            <w:vAlign w:val="center"/>
          </w:tcPr>
          <w:p>
            <w:pPr>
              <w:snapToGrid w:val="0"/>
              <w:jc w:val="left"/>
            </w:pPr>
            <w:r>
              <w:rPr>
                <w:rFonts w:ascii="宋体" w:eastAsia="宋体" w:hAnsi="宋体" w:cs="宋体"/>
                <w:b w:val="0"/>
                <w:i w:val="0"/>
                <w:color w:val="000000"/>
                <w:sz w:val="14"/>
              </w:rPr>
              <w:t xml:space="preserve">  基本工资</w:t>
            </w:r>
          </w:p>
        </w:tc>
        <w:tc>
          <w:tcPr>
            <w:tcW w:w="1220" w:type="dxa"/>
            <w:tcBorders/>
            <w:vAlign w:val="center"/>
          </w:tcPr>
          <w:p>
            <w:pPr>
              <w:snapToGrid w:val="0"/>
              <w:jc w:val="right"/>
            </w:pPr>
            <w:r>
              <w:rPr>
                <w:rFonts w:ascii="宋体" w:eastAsia="宋体" w:hAnsi="宋体" w:cs="宋体"/>
                <w:b w:val="0"/>
                <w:i w:val="0"/>
                <w:color w:val="000000"/>
                <w:sz w:val="14"/>
              </w:rPr>
              <w:t xml:space="preserve">12,022,005.80</w:t>
            </w:r>
          </w:p>
        </w:tc>
        <w:tc>
          <w:tcPr>
            <w:tcW w:w="640" w:type="dxa"/>
            <w:tcBorders/>
            <w:vAlign w:val="center"/>
          </w:tcPr>
          <w:p>
            <w:pPr>
              <w:snapToGrid w:val="0"/>
              <w:jc w:val="left"/>
            </w:pPr>
            <w:r>
              <w:rPr>
                <w:rFonts w:ascii="宋体" w:eastAsia="宋体" w:hAnsi="宋体" w:cs="宋体"/>
                <w:b w:val="0"/>
                <w:i w:val="0"/>
                <w:color w:val="000000"/>
                <w:sz w:val="14"/>
              </w:rPr>
              <w:t xml:space="preserve">30201</w:t>
            </w:r>
          </w:p>
        </w:tc>
        <w:tc>
          <w:tcPr>
            <w:tcW w:w="2340" w:type="dxa"/>
            <w:tcBorders/>
            <w:vAlign w:val="center"/>
          </w:tcPr>
          <w:p>
            <w:pPr>
              <w:snapToGrid w:val="0"/>
              <w:jc w:val="left"/>
            </w:pPr>
            <w:r>
              <w:rPr>
                <w:rFonts w:ascii="宋体" w:eastAsia="宋体" w:hAnsi="宋体" w:cs="宋体"/>
                <w:b w:val="0"/>
                <w:i w:val="0"/>
                <w:color w:val="000000"/>
                <w:sz w:val="14"/>
              </w:rPr>
              <w:t xml:space="preserve">  办公费</w:t>
            </w:r>
          </w:p>
        </w:tc>
        <w:tc>
          <w:tcPr>
            <w:tcW w:w="1220" w:type="dxa"/>
            <w:tcBorders/>
            <w:vAlign w:val="center"/>
          </w:tcPr>
          <w:p>
            <w:pPr>
              <w:snapToGrid w:val="0"/>
              <w:jc w:val="right"/>
            </w:pPr>
            <w:r>
              <w:rPr>
                <w:rFonts w:ascii="宋体" w:eastAsia="宋体" w:hAnsi="宋体" w:cs="宋体"/>
                <w:b w:val="0"/>
                <w:i w:val="0"/>
                <w:color w:val="000000"/>
                <w:sz w:val="14"/>
              </w:rPr>
              <w:t xml:space="preserve">60,000.00</w:t>
            </w:r>
          </w:p>
        </w:tc>
        <w:tc>
          <w:tcPr>
            <w:tcW w:w="640" w:type="dxa"/>
            <w:tcBorders/>
            <w:vAlign w:val="center"/>
          </w:tcPr>
          <w:p>
            <w:pPr>
              <w:snapToGrid w:val="0"/>
              <w:jc w:val="left"/>
            </w:pPr>
            <w:r>
              <w:rPr>
                <w:rFonts w:ascii="宋体" w:eastAsia="宋体" w:hAnsi="宋体" w:cs="宋体"/>
                <w:b w:val="0"/>
                <w:i w:val="0"/>
                <w:color w:val="000000"/>
                <w:sz w:val="14"/>
              </w:rPr>
              <w:t xml:space="preserve">30704</w:t>
            </w:r>
          </w:p>
        </w:tc>
        <w:tc>
          <w:tcPr>
            <w:tcW w:w="2980" w:type="dxa"/>
            <w:tcBorders/>
            <w:vAlign w:val="center"/>
          </w:tcPr>
          <w:p>
            <w:pPr>
              <w:snapToGrid w:val="0"/>
              <w:jc w:val="left"/>
            </w:pPr>
            <w:r>
              <w:rPr>
                <w:rFonts w:ascii="宋体" w:eastAsia="宋体" w:hAnsi="宋体" w:cs="宋体"/>
                <w:b w:val="0"/>
                <w:i w:val="0"/>
                <w:color w:val="000000"/>
                <w:sz w:val="14"/>
              </w:rPr>
              <w:t xml:space="preserve">  国外债务发行费用</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30102</w:t>
            </w:r>
          </w:p>
        </w:tc>
        <w:tc>
          <w:tcPr>
            <w:tcW w:w="2340" w:type="dxa"/>
            <w:tcBorders/>
            <w:vAlign w:val="center"/>
          </w:tcPr>
          <w:p>
            <w:pPr>
              <w:snapToGrid w:val="0"/>
              <w:jc w:val="left"/>
            </w:pPr>
            <w:r>
              <w:rPr>
                <w:rFonts w:ascii="宋体" w:eastAsia="宋体" w:hAnsi="宋体" w:cs="宋体"/>
                <w:b w:val="0"/>
                <w:i w:val="0"/>
                <w:color w:val="000000"/>
                <w:sz w:val="14"/>
              </w:rPr>
              <w:t xml:space="preserve">  津贴补贴</w:t>
            </w:r>
          </w:p>
        </w:tc>
        <w:tc>
          <w:tcPr>
            <w:tcW w:w="1220" w:type="dxa"/>
            <w:tcBorders/>
            <w:vAlign w:val="center"/>
          </w:tcPr>
          <w:p>
            <w:pPr>
              <w:snapToGrid w:val="0"/>
              <w:jc w:val="right"/>
            </w:pPr>
            <w:r>
              <w:rPr>
                <w:rFonts w:ascii="宋体" w:eastAsia="宋体" w:hAnsi="宋体" w:cs="宋体"/>
                <w:b w:val="0"/>
                <w:i w:val="0"/>
                <w:color w:val="000000"/>
                <w:sz w:val="14"/>
              </w:rPr>
              <w:t xml:space="preserve">23,635,273.01</w:t>
            </w:r>
          </w:p>
        </w:tc>
        <w:tc>
          <w:tcPr>
            <w:tcW w:w="640" w:type="dxa"/>
            <w:tcBorders/>
            <w:vAlign w:val="center"/>
          </w:tcPr>
          <w:p>
            <w:pPr>
              <w:snapToGrid w:val="0"/>
              <w:jc w:val="left"/>
            </w:pPr>
            <w:r>
              <w:rPr>
                <w:rFonts w:ascii="宋体" w:eastAsia="宋体" w:hAnsi="宋体" w:cs="宋体"/>
                <w:b w:val="0"/>
                <w:i w:val="0"/>
                <w:color w:val="000000"/>
                <w:sz w:val="14"/>
              </w:rPr>
              <w:t xml:space="preserve">30202</w:t>
            </w:r>
          </w:p>
        </w:tc>
        <w:tc>
          <w:tcPr>
            <w:tcW w:w="2340" w:type="dxa"/>
            <w:tcBorders/>
            <w:vAlign w:val="center"/>
          </w:tcPr>
          <w:p>
            <w:pPr>
              <w:snapToGrid w:val="0"/>
              <w:jc w:val="left"/>
            </w:pPr>
            <w:r>
              <w:rPr>
                <w:rFonts w:ascii="宋体" w:eastAsia="宋体" w:hAnsi="宋体" w:cs="宋体"/>
                <w:b w:val="0"/>
                <w:i w:val="0"/>
                <w:color w:val="000000"/>
                <w:sz w:val="14"/>
              </w:rPr>
              <w:t xml:space="preserve">  印刷费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310</w:t>
            </w:r>
          </w:p>
        </w:tc>
        <w:tc>
          <w:tcPr>
            <w:tcW w:w="2980" w:type="dxa"/>
            <w:tcBorders/>
            <w:vAlign w:val="center"/>
          </w:tcPr>
          <w:p>
            <w:pPr>
              <w:snapToGrid w:val="0"/>
              <w:jc w:val="left"/>
            </w:pPr>
            <w:r>
              <w:rPr>
                <w:rFonts w:ascii="宋体" w:eastAsia="宋体" w:hAnsi="宋体" w:cs="宋体"/>
                <w:b/>
                <w:i w:val="0"/>
                <w:color w:val="000000"/>
                <w:sz w:val="14"/>
              </w:rPr>
              <w:t xml:space="preserve">资本性支出</w:t>
            </w:r>
          </w:p>
        </w:tc>
        <w:tc>
          <w:tcPr>
            <w:tcW w:w="1218" w:type="dxa"/>
            <w:tcBorders/>
            <w:vAlign w:val="center"/>
          </w:tcPr>
          <w:p>
            <w:pPr>
              <w:snapToGrid w:val="0"/>
              <w:jc w:val="right"/>
            </w:pPr>
            <w:r>
              <w:rPr>
                <w:rFonts w:ascii="宋体" w:eastAsia="宋体" w:hAnsi="宋体" w:cs="宋体"/>
                <w:b w:val="0"/>
                <w:i w:val="0"/>
                <w:color w:val="000000"/>
                <w:sz w:val="14"/>
              </w:rPr>
              <w:t xml:space="preserve">123,953.00</w:t>
            </w: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30103</w:t>
            </w:r>
          </w:p>
        </w:tc>
        <w:tc>
          <w:tcPr>
            <w:tcW w:w="2340" w:type="dxa"/>
            <w:tcBorders/>
            <w:vAlign w:val="center"/>
          </w:tcPr>
          <w:p>
            <w:pPr>
              <w:snapToGrid w:val="0"/>
              <w:jc w:val="left"/>
            </w:pPr>
            <w:r>
              <w:rPr>
                <w:rFonts w:ascii="宋体" w:eastAsia="宋体" w:hAnsi="宋体" w:cs="宋体"/>
                <w:b w:val="0"/>
                <w:i w:val="0"/>
                <w:color w:val="000000"/>
                <w:sz w:val="14"/>
              </w:rPr>
              <w:t xml:space="preserve">  奖金</w:t>
            </w:r>
          </w:p>
        </w:tc>
        <w:tc>
          <w:tcPr>
            <w:tcW w:w="1220" w:type="dxa"/>
            <w:tcBorders/>
            <w:vAlign w:val="center"/>
          </w:tcPr>
          <w:p>
            <w:pPr>
              <w:snapToGrid w:val="0"/>
              <w:jc w:val="right"/>
            </w:pPr>
            <w:r>
              <w:rPr>
                <w:rFonts w:ascii="宋体" w:eastAsia="宋体" w:hAnsi="宋体" w:cs="宋体"/>
                <w:b w:val="0"/>
                <w:i w:val="0"/>
                <w:color w:val="000000"/>
                <w:sz w:val="14"/>
              </w:rPr>
              <w:t xml:space="preserve">14,794,077.49</w:t>
            </w:r>
          </w:p>
        </w:tc>
        <w:tc>
          <w:tcPr>
            <w:tcW w:w="640" w:type="dxa"/>
            <w:tcBorders/>
            <w:vAlign w:val="center"/>
          </w:tcPr>
          <w:p>
            <w:pPr>
              <w:snapToGrid w:val="0"/>
              <w:jc w:val="left"/>
            </w:pPr>
            <w:r>
              <w:rPr>
                <w:rFonts w:ascii="宋体" w:eastAsia="宋体" w:hAnsi="宋体" w:cs="宋体"/>
                <w:b w:val="0"/>
                <w:i w:val="0"/>
                <w:color w:val="000000"/>
                <w:sz w:val="14"/>
              </w:rPr>
              <w:t xml:space="preserve">30203</w:t>
            </w:r>
          </w:p>
        </w:tc>
        <w:tc>
          <w:tcPr>
            <w:tcW w:w="2340" w:type="dxa"/>
            <w:tcBorders/>
            <w:vAlign w:val="center"/>
          </w:tcPr>
          <w:p>
            <w:pPr>
              <w:snapToGrid w:val="0"/>
              <w:jc w:val="left"/>
            </w:pPr>
            <w:r>
              <w:rPr>
                <w:rFonts w:ascii="宋体" w:eastAsia="宋体" w:hAnsi="宋体" w:cs="宋体"/>
                <w:b w:val="0"/>
                <w:i w:val="0"/>
                <w:color w:val="000000"/>
                <w:sz w:val="14"/>
              </w:rPr>
              <w:t xml:space="preserve">  咨询费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31001</w:t>
            </w:r>
          </w:p>
        </w:tc>
        <w:tc>
          <w:tcPr>
            <w:tcW w:w="2980" w:type="dxa"/>
            <w:tcBorders/>
            <w:vAlign w:val="center"/>
          </w:tcPr>
          <w:p>
            <w:pPr>
              <w:snapToGrid w:val="0"/>
              <w:jc w:val="left"/>
            </w:pPr>
            <w:r>
              <w:rPr>
                <w:rFonts w:ascii="宋体" w:eastAsia="宋体" w:hAnsi="宋体" w:cs="宋体"/>
                <w:b w:val="0"/>
                <w:i w:val="0"/>
                <w:color w:val="000000"/>
                <w:sz w:val="14"/>
              </w:rPr>
              <w:t xml:space="preserve">  房屋建筑物购建</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30106</w:t>
            </w:r>
          </w:p>
        </w:tc>
        <w:tc>
          <w:tcPr>
            <w:tcW w:w="2340" w:type="dxa"/>
            <w:tcBorders/>
            <w:vAlign w:val="center"/>
          </w:tcPr>
          <w:p>
            <w:pPr>
              <w:snapToGrid w:val="0"/>
              <w:jc w:val="left"/>
            </w:pPr>
            <w:r>
              <w:rPr>
                <w:rFonts w:ascii="宋体" w:eastAsia="宋体" w:hAnsi="宋体" w:cs="宋体"/>
                <w:b w:val="0"/>
                <w:i w:val="0"/>
                <w:color w:val="000000"/>
                <w:sz w:val="14"/>
              </w:rPr>
              <w:t xml:space="preserve">  伙食补助费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30204</w:t>
            </w:r>
          </w:p>
        </w:tc>
        <w:tc>
          <w:tcPr>
            <w:tcW w:w="2340" w:type="dxa"/>
            <w:tcBorders/>
            <w:vAlign w:val="center"/>
          </w:tcPr>
          <w:p>
            <w:pPr>
              <w:snapToGrid w:val="0"/>
              <w:jc w:val="left"/>
            </w:pPr>
            <w:r>
              <w:rPr>
                <w:rFonts w:ascii="宋体" w:eastAsia="宋体" w:hAnsi="宋体" w:cs="宋体"/>
                <w:b w:val="0"/>
                <w:i w:val="0"/>
                <w:color w:val="000000"/>
                <w:sz w:val="14"/>
              </w:rPr>
              <w:t xml:space="preserve">  手续费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31002</w:t>
            </w:r>
          </w:p>
        </w:tc>
        <w:tc>
          <w:tcPr>
            <w:tcW w:w="2980" w:type="dxa"/>
            <w:tcBorders/>
            <w:vAlign w:val="center"/>
          </w:tcPr>
          <w:p>
            <w:pPr>
              <w:snapToGrid w:val="0"/>
              <w:jc w:val="left"/>
            </w:pPr>
            <w:r>
              <w:rPr>
                <w:rFonts w:ascii="宋体" w:eastAsia="宋体" w:hAnsi="宋体" w:cs="宋体"/>
                <w:b w:val="0"/>
                <w:i w:val="0"/>
                <w:color w:val="000000"/>
                <w:sz w:val="14"/>
              </w:rPr>
              <w:t xml:space="preserve">  办公设备购置</w:t>
            </w:r>
          </w:p>
        </w:tc>
        <w:tc>
          <w:tcPr>
            <w:tcW w:w="1218" w:type="dxa"/>
            <w:tcBorders/>
            <w:vAlign w:val="center"/>
          </w:tcPr>
          <w:p>
            <w:pPr>
              <w:snapToGrid w:val="0"/>
              <w:jc w:val="right"/>
            </w:pPr>
            <w:r>
              <w:rPr>
                <w:rFonts w:ascii="宋体" w:eastAsia="宋体" w:hAnsi="宋体" w:cs="宋体"/>
                <w:b w:val="0"/>
                <w:i w:val="0"/>
                <w:color w:val="000000"/>
                <w:sz w:val="14"/>
              </w:rPr>
              <w:t xml:space="preserve">123,953.00</w:t>
            </w: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30107</w:t>
            </w:r>
          </w:p>
        </w:tc>
        <w:tc>
          <w:tcPr>
            <w:tcW w:w="2340" w:type="dxa"/>
            <w:tcBorders/>
            <w:vAlign w:val="center"/>
          </w:tcPr>
          <w:p>
            <w:pPr>
              <w:snapToGrid w:val="0"/>
              <w:jc w:val="left"/>
            </w:pPr>
            <w:r>
              <w:rPr>
                <w:rFonts w:ascii="宋体" w:eastAsia="宋体" w:hAnsi="宋体" w:cs="宋体"/>
                <w:b w:val="0"/>
                <w:i w:val="0"/>
                <w:color w:val="000000"/>
                <w:sz w:val="14"/>
              </w:rPr>
              <w:t xml:space="preserve">  绩效工资</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30205</w:t>
            </w:r>
          </w:p>
        </w:tc>
        <w:tc>
          <w:tcPr>
            <w:tcW w:w="2340" w:type="dxa"/>
            <w:tcBorders/>
            <w:vAlign w:val="center"/>
          </w:tcPr>
          <w:p>
            <w:pPr>
              <w:snapToGrid w:val="0"/>
              <w:jc w:val="left"/>
            </w:pPr>
            <w:r>
              <w:rPr>
                <w:rFonts w:ascii="宋体" w:eastAsia="宋体" w:hAnsi="宋体" w:cs="宋体"/>
                <w:b w:val="0"/>
                <w:i w:val="0"/>
                <w:color w:val="000000"/>
                <w:sz w:val="14"/>
              </w:rPr>
              <w:t xml:space="preserve">  水费</w:t>
            </w:r>
          </w:p>
        </w:tc>
        <w:tc>
          <w:tcPr>
            <w:tcW w:w="1220" w:type="dxa"/>
            <w:tcBorders/>
            <w:vAlign w:val="center"/>
          </w:tcPr>
          <w:p>
            <w:pPr>
              <w:snapToGrid w:val="0"/>
              <w:jc w:val="right"/>
            </w:pPr>
            <w:r>
              <w:rPr>
                <w:rFonts w:ascii="宋体" w:eastAsia="宋体" w:hAnsi="宋体" w:cs="宋体"/>
                <w:b w:val="0"/>
                <w:i w:val="0"/>
                <w:color w:val="000000"/>
                <w:sz w:val="14"/>
              </w:rPr>
              <w:t xml:space="preserve">100,780.70</w:t>
            </w:r>
          </w:p>
        </w:tc>
        <w:tc>
          <w:tcPr>
            <w:tcW w:w="640" w:type="dxa"/>
            <w:tcBorders/>
            <w:vAlign w:val="center"/>
          </w:tcPr>
          <w:p>
            <w:pPr>
              <w:snapToGrid w:val="0"/>
              <w:jc w:val="left"/>
            </w:pPr>
            <w:r>
              <w:rPr>
                <w:rFonts w:ascii="宋体" w:eastAsia="宋体" w:hAnsi="宋体" w:cs="宋体"/>
                <w:b w:val="0"/>
                <w:i w:val="0"/>
                <w:color w:val="000000"/>
                <w:sz w:val="14"/>
              </w:rPr>
              <w:t xml:space="preserve">31003</w:t>
            </w:r>
          </w:p>
        </w:tc>
        <w:tc>
          <w:tcPr>
            <w:tcW w:w="2980" w:type="dxa"/>
            <w:tcBorders/>
            <w:vAlign w:val="center"/>
          </w:tcPr>
          <w:p>
            <w:pPr>
              <w:snapToGrid w:val="0"/>
              <w:jc w:val="left"/>
            </w:pPr>
            <w:r>
              <w:rPr>
                <w:rFonts w:ascii="宋体" w:eastAsia="宋体" w:hAnsi="宋体" w:cs="宋体"/>
                <w:b w:val="0"/>
                <w:i w:val="0"/>
                <w:color w:val="000000"/>
                <w:sz w:val="14"/>
              </w:rPr>
              <w:t xml:space="preserve">  专用设备购置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30108</w:t>
            </w:r>
          </w:p>
        </w:tc>
        <w:tc>
          <w:tcPr>
            <w:tcW w:w="2340" w:type="dxa"/>
            <w:tcBorders/>
            <w:vAlign w:val="center"/>
          </w:tcPr>
          <w:p>
            <w:pPr>
              <w:snapToGrid w:val="0"/>
              <w:jc w:val="left"/>
            </w:pPr>
            <w:r>
              <w:rPr>
                <w:rFonts w:ascii="宋体" w:eastAsia="宋体" w:hAnsi="宋体" w:cs="宋体"/>
                <w:b w:val="0"/>
                <w:i w:val="0"/>
                <w:color w:val="000000"/>
                <w:sz w:val="14"/>
              </w:rPr>
              <w:t xml:space="preserve">  机关事业单位基本养老保险缴费</w:t>
            </w:r>
          </w:p>
        </w:tc>
        <w:tc>
          <w:tcPr>
            <w:tcW w:w="1220" w:type="dxa"/>
            <w:tcBorders/>
            <w:vAlign w:val="center"/>
          </w:tcPr>
          <w:p>
            <w:pPr>
              <w:snapToGrid w:val="0"/>
              <w:jc w:val="right"/>
            </w:pPr>
            <w:r>
              <w:rPr>
                <w:rFonts w:ascii="宋体" w:eastAsia="宋体" w:hAnsi="宋体" w:cs="宋体"/>
                <w:b w:val="0"/>
                <w:i w:val="0"/>
                <w:color w:val="000000"/>
                <w:sz w:val="14"/>
              </w:rPr>
              <w:t xml:space="preserve">5,799,515.20</w:t>
            </w:r>
          </w:p>
        </w:tc>
        <w:tc>
          <w:tcPr>
            <w:tcW w:w="640" w:type="dxa"/>
            <w:tcBorders/>
            <w:vAlign w:val="center"/>
          </w:tcPr>
          <w:p>
            <w:pPr>
              <w:snapToGrid w:val="0"/>
              <w:jc w:val="left"/>
            </w:pPr>
            <w:r>
              <w:rPr>
                <w:rFonts w:ascii="宋体" w:eastAsia="宋体" w:hAnsi="宋体" w:cs="宋体"/>
                <w:b w:val="0"/>
                <w:i w:val="0"/>
                <w:color w:val="000000"/>
                <w:sz w:val="14"/>
              </w:rPr>
              <w:t xml:space="preserve">30206</w:t>
            </w:r>
          </w:p>
        </w:tc>
        <w:tc>
          <w:tcPr>
            <w:tcW w:w="2340" w:type="dxa"/>
            <w:tcBorders/>
            <w:vAlign w:val="center"/>
          </w:tcPr>
          <w:p>
            <w:pPr>
              <w:snapToGrid w:val="0"/>
              <w:jc w:val="left"/>
            </w:pPr>
            <w:r>
              <w:rPr>
                <w:rFonts w:ascii="宋体" w:eastAsia="宋体" w:hAnsi="宋体" w:cs="宋体"/>
                <w:b w:val="0"/>
                <w:i w:val="0"/>
                <w:color w:val="000000"/>
                <w:sz w:val="14"/>
              </w:rPr>
              <w:t xml:space="preserve">  电费</w:t>
            </w:r>
          </w:p>
        </w:tc>
        <w:tc>
          <w:tcPr>
            <w:tcW w:w="1220" w:type="dxa"/>
            <w:tcBorders/>
            <w:vAlign w:val="center"/>
          </w:tcPr>
          <w:p>
            <w:pPr>
              <w:snapToGrid w:val="0"/>
              <w:jc w:val="right"/>
            </w:pPr>
            <w:r>
              <w:rPr>
                <w:rFonts w:ascii="宋体" w:eastAsia="宋体" w:hAnsi="宋体" w:cs="宋体"/>
                <w:b w:val="0"/>
                <w:i w:val="0"/>
                <w:color w:val="000000"/>
                <w:sz w:val="14"/>
              </w:rPr>
              <w:t xml:space="preserve">770,259.32</w:t>
            </w:r>
          </w:p>
        </w:tc>
        <w:tc>
          <w:tcPr>
            <w:tcW w:w="640" w:type="dxa"/>
            <w:tcBorders/>
            <w:vAlign w:val="center"/>
          </w:tcPr>
          <w:p>
            <w:pPr>
              <w:snapToGrid w:val="0"/>
              <w:jc w:val="left"/>
            </w:pPr>
            <w:r>
              <w:rPr>
                <w:rFonts w:ascii="宋体" w:eastAsia="宋体" w:hAnsi="宋体" w:cs="宋体"/>
                <w:b w:val="0"/>
                <w:i w:val="0"/>
                <w:color w:val="000000"/>
                <w:sz w:val="14"/>
              </w:rPr>
              <w:t xml:space="preserve">31005</w:t>
            </w:r>
          </w:p>
        </w:tc>
        <w:tc>
          <w:tcPr>
            <w:tcW w:w="2980" w:type="dxa"/>
            <w:tcBorders/>
            <w:vAlign w:val="center"/>
          </w:tcPr>
          <w:p>
            <w:pPr>
              <w:snapToGrid w:val="0"/>
              <w:jc w:val="left"/>
            </w:pPr>
            <w:r>
              <w:rPr>
                <w:rFonts w:ascii="宋体" w:eastAsia="宋体" w:hAnsi="宋体" w:cs="宋体"/>
                <w:b w:val="0"/>
                <w:i w:val="0"/>
                <w:color w:val="000000"/>
                <w:sz w:val="14"/>
              </w:rPr>
              <w:t xml:space="preserve">  基础设施建设</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30109</w:t>
            </w:r>
          </w:p>
        </w:tc>
        <w:tc>
          <w:tcPr>
            <w:tcW w:w="2340" w:type="dxa"/>
            <w:tcBorders/>
            <w:vAlign w:val="center"/>
          </w:tcPr>
          <w:p>
            <w:pPr>
              <w:snapToGrid w:val="0"/>
              <w:jc w:val="left"/>
            </w:pPr>
            <w:r>
              <w:rPr>
                <w:rFonts w:ascii="宋体" w:eastAsia="宋体" w:hAnsi="宋体" w:cs="宋体"/>
                <w:b w:val="0"/>
                <w:i w:val="0"/>
                <w:color w:val="000000"/>
                <w:sz w:val="14"/>
              </w:rPr>
              <w:t xml:space="preserve">  职业年金缴费</w:t>
            </w:r>
          </w:p>
        </w:tc>
        <w:tc>
          <w:tcPr>
            <w:tcW w:w="1220" w:type="dxa"/>
            <w:tcBorders/>
            <w:vAlign w:val="center"/>
          </w:tcPr>
          <w:p>
            <w:pPr>
              <w:snapToGrid w:val="0"/>
              <w:jc w:val="right"/>
            </w:pPr>
            <w:r>
              <w:rPr>
                <w:rFonts w:ascii="宋体" w:eastAsia="宋体" w:hAnsi="宋体" w:cs="宋体"/>
                <w:b w:val="0"/>
                <w:i w:val="0"/>
                <w:color w:val="000000"/>
                <w:sz w:val="14"/>
              </w:rPr>
              <w:t xml:space="preserve">2,904,824.20</w:t>
            </w:r>
          </w:p>
        </w:tc>
        <w:tc>
          <w:tcPr>
            <w:tcW w:w="640" w:type="dxa"/>
            <w:tcBorders/>
            <w:vAlign w:val="center"/>
          </w:tcPr>
          <w:p>
            <w:pPr>
              <w:snapToGrid w:val="0"/>
              <w:jc w:val="left"/>
            </w:pPr>
            <w:r>
              <w:rPr>
                <w:rFonts w:ascii="宋体" w:eastAsia="宋体" w:hAnsi="宋体" w:cs="宋体"/>
                <w:b w:val="0"/>
                <w:i w:val="0"/>
                <w:color w:val="000000"/>
                <w:sz w:val="14"/>
              </w:rPr>
              <w:t xml:space="preserve">30207</w:t>
            </w:r>
          </w:p>
        </w:tc>
        <w:tc>
          <w:tcPr>
            <w:tcW w:w="2340" w:type="dxa"/>
            <w:tcBorders/>
            <w:vAlign w:val="center"/>
          </w:tcPr>
          <w:p>
            <w:pPr>
              <w:snapToGrid w:val="0"/>
              <w:jc w:val="left"/>
            </w:pPr>
            <w:r>
              <w:rPr>
                <w:rFonts w:ascii="宋体" w:eastAsia="宋体" w:hAnsi="宋体" w:cs="宋体"/>
                <w:b w:val="0"/>
                <w:i w:val="0"/>
                <w:color w:val="000000"/>
                <w:sz w:val="14"/>
              </w:rPr>
              <w:t xml:space="preserve">  邮电费</w:t>
            </w:r>
          </w:p>
        </w:tc>
        <w:tc>
          <w:tcPr>
            <w:tcW w:w="1220" w:type="dxa"/>
            <w:tcBorders/>
            <w:vAlign w:val="center"/>
          </w:tcPr>
          <w:p>
            <w:pPr>
              <w:snapToGrid w:val="0"/>
              <w:jc w:val="right"/>
            </w:pPr>
            <w:r>
              <w:rPr>
                <w:rFonts w:ascii="宋体" w:eastAsia="宋体" w:hAnsi="宋体" w:cs="宋体"/>
                <w:b w:val="0"/>
                <w:i w:val="0"/>
                <w:color w:val="000000"/>
                <w:sz w:val="14"/>
              </w:rPr>
              <w:t xml:space="preserve">132,575.86</w:t>
            </w:r>
          </w:p>
        </w:tc>
        <w:tc>
          <w:tcPr>
            <w:tcW w:w="640" w:type="dxa"/>
            <w:tcBorders/>
            <w:vAlign w:val="center"/>
          </w:tcPr>
          <w:p>
            <w:pPr>
              <w:snapToGrid w:val="0"/>
              <w:jc w:val="left"/>
            </w:pPr>
            <w:r>
              <w:rPr>
                <w:rFonts w:ascii="宋体" w:eastAsia="宋体" w:hAnsi="宋体" w:cs="宋体"/>
                <w:b w:val="0"/>
                <w:i w:val="0"/>
                <w:color w:val="000000"/>
                <w:sz w:val="14"/>
              </w:rPr>
              <w:t xml:space="preserve">31006</w:t>
            </w:r>
          </w:p>
        </w:tc>
        <w:tc>
          <w:tcPr>
            <w:tcW w:w="2980" w:type="dxa"/>
            <w:tcBorders/>
            <w:vAlign w:val="center"/>
          </w:tcPr>
          <w:p>
            <w:pPr>
              <w:snapToGrid w:val="0"/>
              <w:jc w:val="left"/>
            </w:pPr>
            <w:r>
              <w:rPr>
                <w:rFonts w:ascii="宋体" w:eastAsia="宋体" w:hAnsi="宋体" w:cs="宋体"/>
                <w:b w:val="0"/>
                <w:i w:val="0"/>
                <w:color w:val="000000"/>
                <w:sz w:val="14"/>
              </w:rPr>
              <w:t xml:space="preserve">  大型修缮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30110</w:t>
            </w:r>
          </w:p>
        </w:tc>
        <w:tc>
          <w:tcPr>
            <w:tcW w:w="2340" w:type="dxa"/>
            <w:tcBorders/>
            <w:vAlign w:val="center"/>
          </w:tcPr>
          <w:p>
            <w:pPr>
              <w:snapToGrid w:val="0"/>
              <w:jc w:val="left"/>
            </w:pPr>
            <w:r>
              <w:rPr>
                <w:rFonts w:ascii="宋体" w:eastAsia="宋体" w:hAnsi="宋体" w:cs="宋体"/>
                <w:b w:val="0"/>
                <w:i w:val="0"/>
                <w:color w:val="000000"/>
                <w:sz w:val="14"/>
              </w:rPr>
              <w:t xml:space="preserve">  职工基本医疗保险缴费</w:t>
            </w:r>
          </w:p>
        </w:tc>
        <w:tc>
          <w:tcPr>
            <w:tcW w:w="1220" w:type="dxa"/>
            <w:tcBorders/>
            <w:vAlign w:val="center"/>
          </w:tcPr>
          <w:p>
            <w:pPr>
              <w:snapToGrid w:val="0"/>
              <w:jc w:val="right"/>
            </w:pPr>
            <w:r>
              <w:rPr>
                <w:rFonts w:ascii="宋体" w:eastAsia="宋体" w:hAnsi="宋体" w:cs="宋体"/>
                <w:b w:val="0"/>
                <w:i w:val="0"/>
                <w:color w:val="000000"/>
                <w:sz w:val="14"/>
              </w:rPr>
              <w:t xml:space="preserve">3,403,287.99</w:t>
            </w:r>
          </w:p>
        </w:tc>
        <w:tc>
          <w:tcPr>
            <w:tcW w:w="640" w:type="dxa"/>
            <w:tcBorders/>
            <w:vAlign w:val="center"/>
          </w:tcPr>
          <w:p>
            <w:pPr>
              <w:snapToGrid w:val="0"/>
              <w:jc w:val="left"/>
            </w:pPr>
            <w:r>
              <w:rPr>
                <w:rFonts w:ascii="宋体" w:eastAsia="宋体" w:hAnsi="宋体" w:cs="宋体"/>
                <w:b w:val="0"/>
                <w:i w:val="0"/>
                <w:color w:val="000000"/>
                <w:sz w:val="14"/>
              </w:rPr>
              <w:t xml:space="preserve">30208</w:t>
            </w:r>
          </w:p>
        </w:tc>
        <w:tc>
          <w:tcPr>
            <w:tcW w:w="2340" w:type="dxa"/>
            <w:tcBorders/>
            <w:vAlign w:val="center"/>
          </w:tcPr>
          <w:p>
            <w:pPr>
              <w:snapToGrid w:val="0"/>
              <w:jc w:val="left"/>
            </w:pPr>
            <w:r>
              <w:rPr>
                <w:rFonts w:ascii="宋体" w:eastAsia="宋体" w:hAnsi="宋体" w:cs="宋体"/>
                <w:b w:val="0"/>
                <w:i w:val="0"/>
                <w:color w:val="000000"/>
                <w:sz w:val="14"/>
              </w:rPr>
              <w:t xml:space="preserve">  取暖费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31007</w:t>
            </w:r>
          </w:p>
        </w:tc>
        <w:tc>
          <w:tcPr>
            <w:tcW w:w="2980" w:type="dxa"/>
            <w:tcBorders/>
            <w:vAlign w:val="center"/>
          </w:tcPr>
          <w:p>
            <w:pPr>
              <w:snapToGrid w:val="0"/>
              <w:jc w:val="left"/>
            </w:pPr>
            <w:r>
              <w:rPr>
                <w:rFonts w:ascii="宋体" w:eastAsia="宋体" w:hAnsi="宋体" w:cs="宋体"/>
                <w:b w:val="0"/>
                <w:i w:val="0"/>
                <w:color w:val="000000"/>
                <w:sz w:val="14"/>
              </w:rPr>
              <w:t xml:space="preserve">  信息网络及软件购置更新</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30111</w:t>
            </w:r>
          </w:p>
        </w:tc>
        <w:tc>
          <w:tcPr>
            <w:tcW w:w="2340" w:type="dxa"/>
            <w:tcBorders/>
            <w:vAlign w:val="center"/>
          </w:tcPr>
          <w:p>
            <w:pPr>
              <w:snapToGrid w:val="0"/>
              <w:jc w:val="left"/>
            </w:pPr>
            <w:r>
              <w:rPr>
                <w:rFonts w:ascii="宋体" w:eastAsia="宋体" w:hAnsi="宋体" w:cs="宋体"/>
                <w:b w:val="0"/>
                <w:i w:val="0"/>
                <w:color w:val="000000"/>
                <w:sz w:val="14"/>
              </w:rPr>
              <w:t xml:space="preserve">  公务员医疗补助缴费</w:t>
            </w:r>
          </w:p>
        </w:tc>
        <w:tc>
          <w:tcPr>
            <w:tcW w:w="1220" w:type="dxa"/>
            <w:tcBorders/>
            <w:vAlign w:val="center"/>
          </w:tcPr>
          <w:p>
            <w:pPr>
              <w:snapToGrid w:val="0"/>
              <w:jc w:val="right"/>
            </w:pPr>
            <w:r>
              <w:rPr>
                <w:rFonts w:ascii="宋体" w:eastAsia="宋体" w:hAnsi="宋体" w:cs="宋体"/>
                <w:b w:val="0"/>
                <w:i w:val="0"/>
                <w:color w:val="000000"/>
                <w:sz w:val="14"/>
              </w:rPr>
              <w:t xml:space="preserve">716,480.28</w:t>
            </w:r>
          </w:p>
        </w:tc>
        <w:tc>
          <w:tcPr>
            <w:tcW w:w="640" w:type="dxa"/>
            <w:tcBorders/>
            <w:vAlign w:val="center"/>
          </w:tcPr>
          <w:p>
            <w:pPr>
              <w:snapToGrid w:val="0"/>
              <w:jc w:val="left"/>
            </w:pPr>
            <w:r>
              <w:rPr>
                <w:rFonts w:ascii="宋体" w:eastAsia="宋体" w:hAnsi="宋体" w:cs="宋体"/>
                <w:b w:val="0"/>
                <w:i w:val="0"/>
                <w:color w:val="000000"/>
                <w:sz w:val="14"/>
              </w:rPr>
              <w:t xml:space="preserve">30209</w:t>
            </w:r>
          </w:p>
        </w:tc>
        <w:tc>
          <w:tcPr>
            <w:tcW w:w="2340" w:type="dxa"/>
            <w:tcBorders/>
            <w:vAlign w:val="center"/>
          </w:tcPr>
          <w:p>
            <w:pPr>
              <w:snapToGrid w:val="0"/>
              <w:jc w:val="left"/>
            </w:pPr>
            <w:r>
              <w:rPr>
                <w:rFonts w:ascii="宋体" w:eastAsia="宋体" w:hAnsi="宋体" w:cs="宋体"/>
                <w:b w:val="0"/>
                <w:i w:val="0"/>
                <w:color w:val="000000"/>
                <w:sz w:val="14"/>
              </w:rPr>
              <w:t xml:space="preserve">  物业管理费</w:t>
            </w:r>
          </w:p>
        </w:tc>
        <w:tc>
          <w:tcPr>
            <w:tcW w:w="1220" w:type="dxa"/>
            <w:tcBorders/>
            <w:vAlign w:val="center"/>
          </w:tcPr>
          <w:p>
            <w:pPr>
              <w:snapToGrid w:val="0"/>
              <w:jc w:val="right"/>
            </w:pPr>
            <w:r>
              <w:rPr>
                <w:rFonts w:ascii="宋体" w:eastAsia="宋体" w:hAnsi="宋体" w:cs="宋体"/>
                <w:b w:val="0"/>
                <w:i w:val="0"/>
                <w:color w:val="000000"/>
                <w:sz w:val="14"/>
              </w:rPr>
              <w:t xml:space="preserve">4,582,831.12</w:t>
            </w:r>
          </w:p>
        </w:tc>
        <w:tc>
          <w:tcPr>
            <w:tcW w:w="640" w:type="dxa"/>
            <w:tcBorders/>
            <w:vAlign w:val="center"/>
          </w:tcPr>
          <w:p>
            <w:pPr>
              <w:snapToGrid w:val="0"/>
              <w:jc w:val="left"/>
            </w:pPr>
            <w:r>
              <w:rPr>
                <w:rFonts w:ascii="宋体" w:eastAsia="宋体" w:hAnsi="宋体" w:cs="宋体"/>
                <w:b w:val="0"/>
                <w:i w:val="0"/>
                <w:color w:val="000000"/>
                <w:sz w:val="14"/>
              </w:rPr>
              <w:t xml:space="preserve">31008</w:t>
            </w:r>
          </w:p>
        </w:tc>
        <w:tc>
          <w:tcPr>
            <w:tcW w:w="2980" w:type="dxa"/>
            <w:tcBorders/>
            <w:vAlign w:val="center"/>
          </w:tcPr>
          <w:p>
            <w:pPr>
              <w:snapToGrid w:val="0"/>
              <w:jc w:val="left"/>
            </w:pPr>
            <w:r>
              <w:rPr>
                <w:rFonts w:ascii="宋体" w:eastAsia="宋体" w:hAnsi="宋体" w:cs="宋体"/>
                <w:b w:val="0"/>
                <w:i w:val="0"/>
                <w:color w:val="000000"/>
                <w:sz w:val="14"/>
              </w:rPr>
              <w:t xml:space="preserve">  物资储备</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30112</w:t>
            </w:r>
          </w:p>
        </w:tc>
        <w:tc>
          <w:tcPr>
            <w:tcW w:w="2340" w:type="dxa"/>
            <w:tcBorders/>
            <w:vAlign w:val="center"/>
          </w:tcPr>
          <w:p>
            <w:pPr>
              <w:snapToGrid w:val="0"/>
              <w:jc w:val="left"/>
            </w:pPr>
            <w:r>
              <w:rPr>
                <w:rFonts w:ascii="宋体" w:eastAsia="宋体" w:hAnsi="宋体" w:cs="宋体"/>
                <w:b w:val="0"/>
                <w:i w:val="0"/>
                <w:color w:val="000000"/>
                <w:sz w:val="14"/>
              </w:rPr>
              <w:t xml:space="preserve">  其他社会保障缴费</w:t>
            </w:r>
          </w:p>
        </w:tc>
        <w:tc>
          <w:tcPr>
            <w:tcW w:w="1220" w:type="dxa"/>
            <w:tcBorders/>
            <w:vAlign w:val="center"/>
          </w:tcPr>
          <w:p>
            <w:pPr>
              <w:snapToGrid w:val="0"/>
              <w:jc w:val="right"/>
            </w:pPr>
            <w:r>
              <w:rPr>
                <w:rFonts w:ascii="宋体" w:eastAsia="宋体" w:hAnsi="宋体" w:cs="宋体"/>
                <w:b w:val="0"/>
                <w:i w:val="0"/>
                <w:color w:val="000000"/>
                <w:sz w:val="14"/>
              </w:rPr>
              <w:t xml:space="preserve">260,593.71</w:t>
            </w:r>
          </w:p>
        </w:tc>
        <w:tc>
          <w:tcPr>
            <w:tcW w:w="640" w:type="dxa"/>
            <w:tcBorders/>
            <w:vAlign w:val="center"/>
          </w:tcPr>
          <w:p>
            <w:pPr>
              <w:snapToGrid w:val="0"/>
              <w:jc w:val="left"/>
            </w:pPr>
            <w:r>
              <w:rPr>
                <w:rFonts w:ascii="宋体" w:eastAsia="宋体" w:hAnsi="宋体" w:cs="宋体"/>
                <w:b w:val="0"/>
                <w:i w:val="0"/>
                <w:color w:val="000000"/>
                <w:sz w:val="14"/>
              </w:rPr>
              <w:t xml:space="preserve">30211</w:t>
            </w:r>
          </w:p>
        </w:tc>
        <w:tc>
          <w:tcPr>
            <w:tcW w:w="2340" w:type="dxa"/>
            <w:tcBorders/>
            <w:vAlign w:val="center"/>
          </w:tcPr>
          <w:p>
            <w:pPr>
              <w:snapToGrid w:val="0"/>
              <w:jc w:val="left"/>
            </w:pPr>
            <w:r>
              <w:rPr>
                <w:rFonts w:ascii="宋体" w:eastAsia="宋体" w:hAnsi="宋体" w:cs="宋体"/>
                <w:b w:val="0"/>
                <w:i w:val="0"/>
                <w:color w:val="000000"/>
                <w:sz w:val="14"/>
              </w:rPr>
              <w:t xml:space="preserve">  差旅费</w:t>
            </w:r>
          </w:p>
        </w:tc>
        <w:tc>
          <w:tcPr>
            <w:tcW w:w="1220" w:type="dxa"/>
            <w:tcBorders/>
            <w:vAlign w:val="center"/>
          </w:tcPr>
          <w:p>
            <w:pPr>
              <w:snapToGrid w:val="0"/>
              <w:jc w:val="right"/>
            </w:pPr>
            <w:r>
              <w:rPr>
                <w:rFonts w:ascii="宋体" w:eastAsia="宋体" w:hAnsi="宋体" w:cs="宋体"/>
                <w:b w:val="0"/>
                <w:i w:val="0"/>
                <w:color w:val="000000"/>
                <w:sz w:val="14"/>
              </w:rPr>
              <w:t xml:space="preserve">27,000.00</w:t>
            </w:r>
          </w:p>
        </w:tc>
        <w:tc>
          <w:tcPr>
            <w:tcW w:w="640" w:type="dxa"/>
            <w:tcBorders/>
            <w:vAlign w:val="center"/>
          </w:tcPr>
          <w:p>
            <w:pPr>
              <w:snapToGrid w:val="0"/>
              <w:jc w:val="left"/>
            </w:pPr>
            <w:r>
              <w:rPr>
                <w:rFonts w:ascii="宋体" w:eastAsia="宋体" w:hAnsi="宋体" w:cs="宋体"/>
                <w:b w:val="0"/>
                <w:i w:val="0"/>
                <w:color w:val="000000"/>
                <w:sz w:val="14"/>
              </w:rPr>
              <w:t xml:space="preserve">31009</w:t>
            </w:r>
          </w:p>
        </w:tc>
        <w:tc>
          <w:tcPr>
            <w:tcW w:w="2980" w:type="dxa"/>
            <w:tcBorders/>
            <w:vAlign w:val="center"/>
          </w:tcPr>
          <w:p>
            <w:pPr>
              <w:snapToGrid w:val="0"/>
              <w:jc w:val="left"/>
            </w:pPr>
            <w:r>
              <w:rPr>
                <w:rFonts w:ascii="宋体" w:eastAsia="宋体" w:hAnsi="宋体" w:cs="宋体"/>
                <w:b w:val="0"/>
                <w:i w:val="0"/>
                <w:color w:val="000000"/>
                <w:sz w:val="14"/>
              </w:rPr>
              <w:t xml:space="preserve">  土地补偿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30113</w:t>
            </w:r>
          </w:p>
        </w:tc>
        <w:tc>
          <w:tcPr>
            <w:tcW w:w="2340" w:type="dxa"/>
            <w:tcBorders/>
            <w:vAlign w:val="center"/>
          </w:tcPr>
          <w:p>
            <w:pPr>
              <w:snapToGrid w:val="0"/>
              <w:jc w:val="left"/>
            </w:pPr>
            <w:r>
              <w:rPr>
                <w:rFonts w:ascii="宋体" w:eastAsia="宋体" w:hAnsi="宋体" w:cs="宋体"/>
                <w:b w:val="0"/>
                <w:i w:val="0"/>
                <w:color w:val="000000"/>
                <w:sz w:val="14"/>
              </w:rPr>
              <w:t xml:space="preserve">  住房公积金</w:t>
            </w:r>
          </w:p>
        </w:tc>
        <w:tc>
          <w:tcPr>
            <w:tcW w:w="1220" w:type="dxa"/>
            <w:tcBorders/>
            <w:vAlign w:val="center"/>
          </w:tcPr>
          <w:p>
            <w:pPr>
              <w:snapToGrid w:val="0"/>
              <w:jc w:val="right"/>
            </w:pPr>
            <w:r>
              <w:rPr>
                <w:rFonts w:ascii="宋体" w:eastAsia="宋体" w:hAnsi="宋体" w:cs="宋体"/>
                <w:b w:val="0"/>
                <w:i w:val="0"/>
                <w:color w:val="000000"/>
                <w:sz w:val="14"/>
              </w:rPr>
              <w:t xml:space="preserve">20,662,351.00</w:t>
            </w:r>
          </w:p>
        </w:tc>
        <w:tc>
          <w:tcPr>
            <w:tcW w:w="640" w:type="dxa"/>
            <w:tcBorders/>
            <w:vAlign w:val="center"/>
          </w:tcPr>
          <w:p>
            <w:pPr>
              <w:snapToGrid w:val="0"/>
              <w:jc w:val="left"/>
            </w:pPr>
            <w:r>
              <w:rPr>
                <w:rFonts w:ascii="宋体" w:eastAsia="宋体" w:hAnsi="宋体" w:cs="宋体"/>
                <w:b w:val="0"/>
                <w:i w:val="0"/>
                <w:color w:val="000000"/>
                <w:sz w:val="14"/>
              </w:rPr>
              <w:t xml:space="preserve">30212</w:t>
            </w:r>
          </w:p>
        </w:tc>
        <w:tc>
          <w:tcPr>
            <w:tcW w:w="2340" w:type="dxa"/>
            <w:tcBorders/>
            <w:vAlign w:val="center"/>
          </w:tcPr>
          <w:p>
            <w:pPr>
              <w:snapToGrid w:val="0"/>
              <w:jc w:val="left"/>
            </w:pPr>
            <w:r>
              <w:rPr>
                <w:rFonts w:ascii="宋体" w:eastAsia="宋体" w:hAnsi="宋体" w:cs="宋体"/>
                <w:b w:val="0"/>
                <w:i w:val="0"/>
                <w:color w:val="000000"/>
                <w:sz w:val="14"/>
              </w:rPr>
              <w:t xml:space="preserve">  因公出国（境）费用</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31010</w:t>
            </w:r>
          </w:p>
        </w:tc>
        <w:tc>
          <w:tcPr>
            <w:tcW w:w="2980" w:type="dxa"/>
            <w:tcBorders/>
            <w:vAlign w:val="center"/>
          </w:tcPr>
          <w:p>
            <w:pPr>
              <w:snapToGrid w:val="0"/>
              <w:jc w:val="left"/>
            </w:pPr>
            <w:r>
              <w:rPr>
                <w:rFonts w:ascii="宋体" w:eastAsia="宋体" w:hAnsi="宋体" w:cs="宋体"/>
                <w:b w:val="0"/>
                <w:i w:val="0"/>
                <w:color w:val="000000"/>
                <w:sz w:val="14"/>
              </w:rPr>
              <w:t xml:space="preserve">  安置补助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30114</w:t>
            </w:r>
          </w:p>
        </w:tc>
        <w:tc>
          <w:tcPr>
            <w:tcW w:w="2340" w:type="dxa"/>
            <w:tcBorders/>
            <w:vAlign w:val="center"/>
          </w:tcPr>
          <w:p>
            <w:pPr>
              <w:snapToGrid w:val="0"/>
              <w:jc w:val="left"/>
            </w:pPr>
            <w:r>
              <w:rPr>
                <w:rFonts w:ascii="宋体" w:eastAsia="宋体" w:hAnsi="宋体" w:cs="宋体"/>
                <w:b w:val="0"/>
                <w:i w:val="0"/>
                <w:color w:val="000000"/>
                <w:sz w:val="14"/>
              </w:rPr>
              <w:t xml:space="preserve">  医疗费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30213</w:t>
            </w:r>
          </w:p>
        </w:tc>
        <w:tc>
          <w:tcPr>
            <w:tcW w:w="2340" w:type="dxa"/>
            <w:tcBorders/>
            <w:vAlign w:val="center"/>
          </w:tcPr>
          <w:p>
            <w:pPr>
              <w:snapToGrid w:val="0"/>
              <w:jc w:val="left"/>
            </w:pPr>
            <w:r>
              <w:rPr>
                <w:rFonts w:ascii="宋体" w:eastAsia="宋体" w:hAnsi="宋体" w:cs="宋体"/>
                <w:b w:val="0"/>
                <w:i w:val="0"/>
                <w:color w:val="000000"/>
                <w:sz w:val="14"/>
              </w:rPr>
              <w:t xml:space="preserve">  维修(护)费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31011</w:t>
            </w:r>
          </w:p>
        </w:tc>
        <w:tc>
          <w:tcPr>
            <w:tcW w:w="2980" w:type="dxa"/>
            <w:tcBorders/>
            <w:vAlign w:val="center"/>
          </w:tcPr>
          <w:p>
            <w:pPr>
              <w:snapToGrid w:val="0"/>
              <w:jc w:val="left"/>
            </w:pPr>
            <w:r>
              <w:rPr>
                <w:rFonts w:ascii="宋体" w:eastAsia="宋体" w:hAnsi="宋体" w:cs="宋体"/>
                <w:b w:val="0"/>
                <w:i w:val="0"/>
                <w:color w:val="000000"/>
                <w:sz w:val="14"/>
              </w:rPr>
              <w:t xml:space="preserve">  地上附着物和青苗补偿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30199</w:t>
            </w:r>
          </w:p>
        </w:tc>
        <w:tc>
          <w:tcPr>
            <w:tcW w:w="2340" w:type="dxa"/>
            <w:tcBorders/>
            <w:vAlign w:val="center"/>
          </w:tcPr>
          <w:p>
            <w:pPr>
              <w:snapToGrid w:val="0"/>
              <w:jc w:val="left"/>
            </w:pPr>
            <w:r>
              <w:rPr>
                <w:rFonts w:ascii="宋体" w:eastAsia="宋体" w:hAnsi="宋体" w:cs="宋体"/>
                <w:b w:val="0"/>
                <w:i w:val="0"/>
                <w:color w:val="000000"/>
                <w:sz w:val="14"/>
              </w:rPr>
              <w:t xml:space="preserve">  其他工资福利支出</w:t>
            </w:r>
          </w:p>
        </w:tc>
        <w:tc>
          <w:tcPr>
            <w:tcW w:w="1220" w:type="dxa"/>
            <w:tcBorders/>
            <w:vAlign w:val="center"/>
          </w:tcPr>
          <w:p>
            <w:pPr>
              <w:snapToGrid w:val="0"/>
              <w:jc w:val="right"/>
            </w:pPr>
            <w:r>
              <w:rPr>
                <w:rFonts w:ascii="宋体" w:eastAsia="宋体" w:hAnsi="宋体" w:cs="宋体"/>
                <w:b w:val="0"/>
                <w:i w:val="0"/>
                <w:color w:val="000000"/>
                <w:sz w:val="14"/>
              </w:rPr>
              <w:t xml:space="preserve">3,657,854.27</w:t>
            </w:r>
          </w:p>
        </w:tc>
        <w:tc>
          <w:tcPr>
            <w:tcW w:w="640" w:type="dxa"/>
            <w:tcBorders/>
            <w:vAlign w:val="center"/>
          </w:tcPr>
          <w:p>
            <w:pPr>
              <w:snapToGrid w:val="0"/>
              <w:jc w:val="left"/>
            </w:pPr>
            <w:r>
              <w:rPr>
                <w:rFonts w:ascii="宋体" w:eastAsia="宋体" w:hAnsi="宋体" w:cs="宋体"/>
                <w:b w:val="0"/>
                <w:i w:val="0"/>
                <w:color w:val="000000"/>
                <w:sz w:val="14"/>
              </w:rPr>
              <w:t xml:space="preserve">30214</w:t>
            </w:r>
          </w:p>
        </w:tc>
        <w:tc>
          <w:tcPr>
            <w:tcW w:w="2340" w:type="dxa"/>
            <w:tcBorders/>
            <w:vAlign w:val="center"/>
          </w:tcPr>
          <w:p>
            <w:pPr>
              <w:snapToGrid w:val="0"/>
              <w:jc w:val="left"/>
            </w:pPr>
            <w:r>
              <w:rPr>
                <w:rFonts w:ascii="宋体" w:eastAsia="宋体" w:hAnsi="宋体" w:cs="宋体"/>
                <w:b w:val="0"/>
                <w:i w:val="0"/>
                <w:color w:val="000000"/>
                <w:sz w:val="14"/>
              </w:rPr>
              <w:t xml:space="preserve">  租赁费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31012</w:t>
            </w:r>
          </w:p>
        </w:tc>
        <w:tc>
          <w:tcPr>
            <w:tcW w:w="2980" w:type="dxa"/>
            <w:tcBorders/>
            <w:vAlign w:val="center"/>
          </w:tcPr>
          <w:p>
            <w:pPr>
              <w:snapToGrid w:val="0"/>
              <w:jc w:val="left"/>
            </w:pPr>
            <w:r>
              <w:rPr>
                <w:rFonts w:ascii="宋体" w:eastAsia="宋体" w:hAnsi="宋体" w:cs="宋体"/>
                <w:b w:val="0"/>
                <w:i w:val="0"/>
                <w:color w:val="000000"/>
                <w:sz w:val="14"/>
              </w:rPr>
              <w:t xml:space="preserve">  拆迁补偿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i w:val="0"/>
                <w:color w:val="000000"/>
                <w:sz w:val="14"/>
              </w:rPr>
              <w:t xml:space="preserve">303</w:t>
            </w:r>
          </w:p>
        </w:tc>
        <w:tc>
          <w:tcPr>
            <w:tcW w:w="2340" w:type="dxa"/>
            <w:tcBorders/>
            <w:vAlign w:val="center"/>
          </w:tcPr>
          <w:p>
            <w:pPr>
              <w:snapToGrid w:val="0"/>
              <w:jc w:val="left"/>
            </w:pPr>
            <w:r>
              <w:rPr>
                <w:rFonts w:ascii="宋体" w:eastAsia="宋体" w:hAnsi="宋体" w:cs="宋体"/>
                <w:b/>
                <w:i w:val="0"/>
                <w:color w:val="000000"/>
                <w:sz w:val="14"/>
              </w:rPr>
              <w:t xml:space="preserve">对个人和家庭的补助</w:t>
            </w:r>
          </w:p>
        </w:tc>
        <w:tc>
          <w:tcPr>
            <w:tcW w:w="1220" w:type="dxa"/>
            <w:tcBorders/>
            <w:vAlign w:val="center"/>
          </w:tcPr>
          <w:p>
            <w:pPr>
              <w:snapToGrid w:val="0"/>
              <w:jc w:val="right"/>
            </w:pPr>
            <w:r>
              <w:rPr>
                <w:rFonts w:ascii="宋体" w:eastAsia="宋体" w:hAnsi="宋体" w:cs="宋体"/>
                <w:b w:val="0"/>
                <w:i w:val="0"/>
                <w:color w:val="000000"/>
                <w:sz w:val="14"/>
              </w:rPr>
              <w:t xml:space="preserve">1,180,473.20</w:t>
            </w:r>
          </w:p>
        </w:tc>
        <w:tc>
          <w:tcPr>
            <w:tcW w:w="640" w:type="dxa"/>
            <w:tcBorders/>
            <w:vAlign w:val="center"/>
          </w:tcPr>
          <w:p>
            <w:pPr>
              <w:snapToGrid w:val="0"/>
              <w:jc w:val="left"/>
            </w:pPr>
            <w:r>
              <w:rPr>
                <w:rFonts w:ascii="宋体" w:eastAsia="宋体" w:hAnsi="宋体" w:cs="宋体"/>
                <w:b w:val="0"/>
                <w:i w:val="0"/>
                <w:color w:val="000000"/>
                <w:sz w:val="14"/>
              </w:rPr>
              <w:t xml:space="preserve">30215</w:t>
            </w:r>
          </w:p>
        </w:tc>
        <w:tc>
          <w:tcPr>
            <w:tcW w:w="2340" w:type="dxa"/>
            <w:tcBorders/>
            <w:vAlign w:val="center"/>
          </w:tcPr>
          <w:p>
            <w:pPr>
              <w:snapToGrid w:val="0"/>
              <w:jc w:val="left"/>
            </w:pPr>
            <w:r>
              <w:rPr>
                <w:rFonts w:ascii="宋体" w:eastAsia="宋体" w:hAnsi="宋体" w:cs="宋体"/>
                <w:b w:val="0"/>
                <w:i w:val="0"/>
                <w:color w:val="000000"/>
                <w:sz w:val="14"/>
              </w:rPr>
              <w:t xml:space="preserve">  会议费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31013</w:t>
            </w:r>
          </w:p>
        </w:tc>
        <w:tc>
          <w:tcPr>
            <w:tcW w:w="2980" w:type="dxa"/>
            <w:tcBorders/>
            <w:vAlign w:val="center"/>
          </w:tcPr>
          <w:p>
            <w:pPr>
              <w:snapToGrid w:val="0"/>
              <w:jc w:val="left"/>
            </w:pPr>
            <w:r>
              <w:rPr>
                <w:rFonts w:ascii="宋体" w:eastAsia="宋体" w:hAnsi="宋体" w:cs="宋体"/>
                <w:b w:val="0"/>
                <w:i w:val="0"/>
                <w:color w:val="000000"/>
                <w:sz w:val="14"/>
              </w:rPr>
              <w:t xml:space="preserve">  公务用车购置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30301</w:t>
            </w:r>
          </w:p>
        </w:tc>
        <w:tc>
          <w:tcPr>
            <w:tcW w:w="2340" w:type="dxa"/>
            <w:tcBorders/>
            <w:vAlign w:val="center"/>
          </w:tcPr>
          <w:p>
            <w:pPr>
              <w:snapToGrid w:val="0"/>
              <w:jc w:val="left"/>
            </w:pPr>
            <w:r>
              <w:rPr>
                <w:rFonts w:ascii="宋体" w:eastAsia="宋体" w:hAnsi="宋体" w:cs="宋体"/>
                <w:b w:val="0"/>
                <w:i w:val="0"/>
                <w:color w:val="000000"/>
                <w:sz w:val="14"/>
              </w:rPr>
              <w:t xml:space="preserve">  离休费</w:t>
            </w:r>
          </w:p>
        </w:tc>
        <w:tc>
          <w:tcPr>
            <w:tcW w:w="1220" w:type="dxa"/>
            <w:tcBorders/>
            <w:vAlign w:val="center"/>
          </w:tcPr>
          <w:p>
            <w:pPr>
              <w:snapToGrid w:val="0"/>
              <w:jc w:val="right"/>
            </w:pPr>
            <w:r>
              <w:rPr>
                <w:rFonts w:ascii="宋体" w:eastAsia="宋体" w:hAnsi="宋体" w:cs="宋体"/>
                <w:b w:val="0"/>
                <w:i w:val="0"/>
                <w:color w:val="000000"/>
                <w:sz w:val="14"/>
              </w:rPr>
              <w:t xml:space="preserve">201,477.80</w:t>
            </w:r>
          </w:p>
        </w:tc>
        <w:tc>
          <w:tcPr>
            <w:tcW w:w="640" w:type="dxa"/>
            <w:tcBorders/>
            <w:vAlign w:val="center"/>
          </w:tcPr>
          <w:p>
            <w:pPr>
              <w:snapToGrid w:val="0"/>
              <w:jc w:val="left"/>
            </w:pPr>
            <w:r>
              <w:rPr>
                <w:rFonts w:ascii="宋体" w:eastAsia="宋体" w:hAnsi="宋体" w:cs="宋体"/>
                <w:b w:val="0"/>
                <w:i w:val="0"/>
                <w:color w:val="000000"/>
                <w:sz w:val="14"/>
              </w:rPr>
              <w:t xml:space="preserve">30216</w:t>
            </w:r>
          </w:p>
        </w:tc>
        <w:tc>
          <w:tcPr>
            <w:tcW w:w="2340" w:type="dxa"/>
            <w:tcBorders/>
            <w:vAlign w:val="center"/>
          </w:tcPr>
          <w:p>
            <w:pPr>
              <w:snapToGrid w:val="0"/>
              <w:jc w:val="left"/>
            </w:pPr>
            <w:r>
              <w:rPr>
                <w:rFonts w:ascii="宋体" w:eastAsia="宋体" w:hAnsi="宋体" w:cs="宋体"/>
                <w:b w:val="0"/>
                <w:i w:val="0"/>
                <w:color w:val="000000"/>
                <w:sz w:val="14"/>
              </w:rPr>
              <w:t xml:space="preserve">  培训费</w:t>
            </w:r>
          </w:p>
        </w:tc>
        <w:tc>
          <w:tcPr>
            <w:tcW w:w="1220" w:type="dxa"/>
            <w:tcBorders/>
            <w:vAlign w:val="center"/>
          </w:tcPr>
          <w:p>
            <w:pPr>
              <w:snapToGrid w:val="0"/>
              <w:jc w:val="right"/>
            </w:pPr>
            <w:r>
              <w:rPr>
                <w:rFonts w:ascii="宋体" w:eastAsia="宋体" w:hAnsi="宋体" w:cs="宋体"/>
                <w:b w:val="0"/>
                <w:i w:val="0"/>
                <w:color w:val="000000"/>
                <w:sz w:val="14"/>
              </w:rPr>
              <w:t xml:space="preserve">7,953.00</w:t>
            </w:r>
          </w:p>
        </w:tc>
        <w:tc>
          <w:tcPr>
            <w:tcW w:w="640" w:type="dxa"/>
            <w:tcBorders/>
            <w:vAlign w:val="center"/>
          </w:tcPr>
          <w:p>
            <w:pPr>
              <w:snapToGrid w:val="0"/>
              <w:jc w:val="left"/>
            </w:pPr>
            <w:r>
              <w:rPr>
                <w:rFonts w:ascii="宋体" w:eastAsia="宋体" w:hAnsi="宋体" w:cs="宋体"/>
                <w:b w:val="0"/>
                <w:i w:val="0"/>
                <w:color w:val="000000"/>
                <w:sz w:val="14"/>
              </w:rPr>
              <w:t xml:space="preserve">31019</w:t>
            </w:r>
          </w:p>
        </w:tc>
        <w:tc>
          <w:tcPr>
            <w:tcW w:w="2980" w:type="dxa"/>
            <w:tcBorders/>
            <w:vAlign w:val="center"/>
          </w:tcPr>
          <w:p>
            <w:pPr>
              <w:snapToGrid w:val="0"/>
              <w:jc w:val="left"/>
            </w:pPr>
            <w:r>
              <w:rPr>
                <w:rFonts w:ascii="宋体" w:eastAsia="宋体" w:hAnsi="宋体" w:cs="宋体"/>
                <w:b w:val="0"/>
                <w:i w:val="0"/>
                <w:color w:val="000000"/>
                <w:sz w:val="14"/>
              </w:rPr>
              <w:t xml:space="preserve">  其他交通工具购置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30302</w:t>
            </w:r>
          </w:p>
        </w:tc>
        <w:tc>
          <w:tcPr>
            <w:tcW w:w="2340" w:type="dxa"/>
            <w:tcBorders/>
            <w:vAlign w:val="center"/>
          </w:tcPr>
          <w:p>
            <w:pPr>
              <w:snapToGrid w:val="0"/>
              <w:jc w:val="left"/>
            </w:pPr>
            <w:r>
              <w:rPr>
                <w:rFonts w:ascii="宋体" w:eastAsia="宋体" w:hAnsi="宋体" w:cs="宋体"/>
                <w:b w:val="0"/>
                <w:i w:val="0"/>
                <w:color w:val="000000"/>
                <w:sz w:val="14"/>
              </w:rPr>
              <w:t xml:space="preserve">  退休费</w:t>
            </w:r>
          </w:p>
        </w:tc>
        <w:tc>
          <w:tcPr>
            <w:tcW w:w="1220" w:type="dxa"/>
            <w:tcBorders/>
            <w:vAlign w:val="center"/>
          </w:tcPr>
          <w:p>
            <w:pPr>
              <w:snapToGrid w:val="0"/>
              <w:jc w:val="right"/>
            </w:pPr>
            <w:r>
              <w:rPr>
                <w:rFonts w:ascii="宋体" w:eastAsia="宋体" w:hAnsi="宋体" w:cs="宋体"/>
                <w:b w:val="0"/>
                <w:i w:val="0"/>
                <w:color w:val="000000"/>
                <w:sz w:val="14"/>
              </w:rPr>
              <w:t xml:space="preserve">843,199.40</w:t>
            </w:r>
          </w:p>
        </w:tc>
        <w:tc>
          <w:tcPr>
            <w:tcW w:w="640" w:type="dxa"/>
            <w:tcBorders/>
            <w:vAlign w:val="center"/>
          </w:tcPr>
          <w:p>
            <w:pPr>
              <w:snapToGrid w:val="0"/>
              <w:jc w:val="left"/>
            </w:pPr>
            <w:r>
              <w:rPr>
                <w:rFonts w:ascii="宋体" w:eastAsia="宋体" w:hAnsi="宋体" w:cs="宋体"/>
                <w:b w:val="0"/>
                <w:i w:val="0"/>
                <w:color w:val="000000"/>
                <w:sz w:val="14"/>
              </w:rPr>
              <w:t xml:space="preserve">30217</w:t>
            </w:r>
          </w:p>
        </w:tc>
        <w:tc>
          <w:tcPr>
            <w:tcW w:w="2340" w:type="dxa"/>
            <w:tcBorders/>
            <w:vAlign w:val="center"/>
          </w:tcPr>
          <w:p>
            <w:pPr>
              <w:snapToGrid w:val="0"/>
              <w:jc w:val="left"/>
            </w:pPr>
            <w:r>
              <w:rPr>
                <w:rFonts w:ascii="宋体" w:eastAsia="宋体" w:hAnsi="宋体" w:cs="宋体"/>
                <w:b w:val="0"/>
                <w:i w:val="0"/>
                <w:color w:val="000000"/>
                <w:sz w:val="14"/>
              </w:rPr>
              <w:t xml:space="preserve">  公务接待费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31021</w:t>
            </w:r>
          </w:p>
        </w:tc>
        <w:tc>
          <w:tcPr>
            <w:tcW w:w="2980" w:type="dxa"/>
            <w:tcBorders/>
            <w:vAlign w:val="center"/>
          </w:tcPr>
          <w:p>
            <w:pPr>
              <w:snapToGrid w:val="0"/>
              <w:jc w:val="left"/>
            </w:pPr>
            <w:r>
              <w:rPr>
                <w:rFonts w:ascii="宋体" w:eastAsia="宋体" w:hAnsi="宋体" w:cs="宋体"/>
                <w:b w:val="0"/>
                <w:i w:val="0"/>
                <w:color w:val="000000"/>
                <w:sz w:val="14"/>
              </w:rPr>
              <w:t xml:space="preserve">  文物和陈列品购置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30303</w:t>
            </w:r>
          </w:p>
        </w:tc>
        <w:tc>
          <w:tcPr>
            <w:tcW w:w="2340" w:type="dxa"/>
            <w:tcBorders/>
            <w:vAlign w:val="center"/>
          </w:tcPr>
          <w:p>
            <w:pPr>
              <w:snapToGrid w:val="0"/>
              <w:jc w:val="left"/>
            </w:pPr>
            <w:r>
              <w:rPr>
                <w:rFonts w:ascii="宋体" w:eastAsia="宋体" w:hAnsi="宋体" w:cs="宋体"/>
                <w:b w:val="0"/>
                <w:i w:val="0"/>
                <w:color w:val="000000"/>
                <w:sz w:val="14"/>
              </w:rPr>
              <w:t xml:space="preserve">  退职（役）费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30218</w:t>
            </w:r>
          </w:p>
        </w:tc>
        <w:tc>
          <w:tcPr>
            <w:tcW w:w="2340" w:type="dxa"/>
            <w:tcBorders/>
            <w:vAlign w:val="center"/>
          </w:tcPr>
          <w:p>
            <w:pPr>
              <w:snapToGrid w:val="0"/>
              <w:jc w:val="left"/>
            </w:pPr>
            <w:r>
              <w:rPr>
                <w:rFonts w:ascii="宋体" w:eastAsia="宋体" w:hAnsi="宋体" w:cs="宋体"/>
                <w:b w:val="0"/>
                <w:i w:val="0"/>
                <w:color w:val="000000"/>
                <w:sz w:val="14"/>
              </w:rPr>
              <w:t xml:space="preserve">  专用材料费</w:t>
            </w:r>
          </w:p>
        </w:tc>
        <w:tc>
          <w:tcPr>
            <w:tcW w:w="1220" w:type="dxa"/>
            <w:tcBorders/>
            <w:vAlign w:val="center"/>
          </w:tcPr>
          <w:p>
            <w:pPr>
              <w:snapToGrid w:val="0"/>
              <w:jc w:val="right"/>
            </w:pPr>
            <w:r>
              <w:rPr>
                <w:rFonts w:ascii="宋体" w:eastAsia="宋体" w:hAnsi="宋体" w:cs="宋体"/>
                <w:b w:val="0"/>
                <w:i w:val="0"/>
                <w:color w:val="000000"/>
                <w:sz w:val="14"/>
              </w:rPr>
              <w:t xml:space="preserve">66,000.00</w:t>
            </w:r>
          </w:p>
        </w:tc>
        <w:tc>
          <w:tcPr>
            <w:tcW w:w="640" w:type="dxa"/>
            <w:tcBorders/>
            <w:vAlign w:val="center"/>
          </w:tcPr>
          <w:p>
            <w:pPr>
              <w:snapToGrid w:val="0"/>
              <w:jc w:val="left"/>
            </w:pPr>
            <w:r>
              <w:rPr>
                <w:rFonts w:ascii="宋体" w:eastAsia="宋体" w:hAnsi="宋体" w:cs="宋体"/>
                <w:b w:val="0"/>
                <w:i w:val="0"/>
                <w:color w:val="000000"/>
                <w:sz w:val="14"/>
              </w:rPr>
              <w:t xml:space="preserve">31022</w:t>
            </w:r>
          </w:p>
        </w:tc>
        <w:tc>
          <w:tcPr>
            <w:tcW w:w="2980" w:type="dxa"/>
            <w:tcBorders/>
            <w:vAlign w:val="center"/>
          </w:tcPr>
          <w:p>
            <w:pPr>
              <w:snapToGrid w:val="0"/>
              <w:jc w:val="left"/>
            </w:pPr>
            <w:r>
              <w:rPr>
                <w:rFonts w:ascii="宋体" w:eastAsia="宋体" w:hAnsi="宋体" w:cs="宋体"/>
                <w:b w:val="0"/>
                <w:i w:val="0"/>
                <w:color w:val="000000"/>
                <w:sz w:val="14"/>
              </w:rPr>
              <w:t xml:space="preserve">  无形资产购置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30304</w:t>
            </w:r>
          </w:p>
        </w:tc>
        <w:tc>
          <w:tcPr>
            <w:tcW w:w="2340" w:type="dxa"/>
            <w:tcBorders/>
            <w:vAlign w:val="center"/>
          </w:tcPr>
          <w:p>
            <w:pPr>
              <w:snapToGrid w:val="0"/>
              <w:jc w:val="left"/>
            </w:pPr>
            <w:r>
              <w:rPr>
                <w:rFonts w:ascii="宋体" w:eastAsia="宋体" w:hAnsi="宋体" w:cs="宋体"/>
                <w:b w:val="0"/>
                <w:i w:val="0"/>
                <w:color w:val="000000"/>
                <w:sz w:val="14"/>
              </w:rPr>
              <w:t xml:space="preserve">  抚恤金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30224</w:t>
            </w:r>
          </w:p>
        </w:tc>
        <w:tc>
          <w:tcPr>
            <w:tcW w:w="2340" w:type="dxa"/>
            <w:tcBorders/>
            <w:vAlign w:val="center"/>
          </w:tcPr>
          <w:p>
            <w:pPr>
              <w:snapToGrid w:val="0"/>
              <w:jc w:val="left"/>
            </w:pPr>
            <w:r>
              <w:rPr>
                <w:rFonts w:ascii="宋体" w:eastAsia="宋体" w:hAnsi="宋体" w:cs="宋体"/>
                <w:b w:val="0"/>
                <w:i w:val="0"/>
                <w:color w:val="000000"/>
                <w:sz w:val="14"/>
              </w:rPr>
              <w:t xml:space="preserve">  被装购置费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31099</w:t>
            </w:r>
          </w:p>
        </w:tc>
        <w:tc>
          <w:tcPr>
            <w:tcW w:w="2980" w:type="dxa"/>
            <w:tcBorders/>
            <w:vAlign w:val="center"/>
          </w:tcPr>
          <w:p>
            <w:pPr>
              <w:snapToGrid w:val="0"/>
              <w:jc w:val="left"/>
            </w:pPr>
            <w:r>
              <w:rPr>
                <w:rFonts w:ascii="宋体" w:eastAsia="宋体" w:hAnsi="宋体" w:cs="宋体"/>
                <w:b w:val="0"/>
                <w:i w:val="0"/>
                <w:color w:val="000000"/>
                <w:sz w:val="14"/>
              </w:rPr>
              <w:t xml:space="preserve">  其他资本性支出</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30305</w:t>
            </w:r>
          </w:p>
        </w:tc>
        <w:tc>
          <w:tcPr>
            <w:tcW w:w="2340" w:type="dxa"/>
            <w:tcBorders/>
            <w:vAlign w:val="center"/>
          </w:tcPr>
          <w:p>
            <w:pPr>
              <w:snapToGrid w:val="0"/>
              <w:jc w:val="left"/>
            </w:pPr>
            <w:r>
              <w:rPr>
                <w:rFonts w:ascii="宋体" w:eastAsia="宋体" w:hAnsi="宋体" w:cs="宋体"/>
                <w:b w:val="0"/>
                <w:i w:val="0"/>
                <w:color w:val="000000"/>
                <w:sz w:val="14"/>
              </w:rPr>
              <w:t xml:space="preserve">  生活补助</w:t>
            </w:r>
          </w:p>
        </w:tc>
        <w:tc>
          <w:tcPr>
            <w:tcW w:w="1220" w:type="dxa"/>
            <w:tcBorders/>
            <w:vAlign w:val="center"/>
          </w:tcPr>
          <w:p>
            <w:pPr>
              <w:snapToGrid w:val="0"/>
              <w:jc w:val="right"/>
            </w:pPr>
            <w:r>
              <w:rPr>
                <w:rFonts w:ascii="宋体" w:eastAsia="宋体" w:hAnsi="宋体" w:cs="宋体"/>
                <w:b w:val="0"/>
                <w:i w:val="0"/>
                <w:color w:val="000000"/>
                <w:sz w:val="14"/>
              </w:rPr>
              <w:t xml:space="preserve">9,696.00</w:t>
            </w:r>
          </w:p>
        </w:tc>
        <w:tc>
          <w:tcPr>
            <w:tcW w:w="640" w:type="dxa"/>
            <w:tcBorders/>
            <w:vAlign w:val="center"/>
          </w:tcPr>
          <w:p>
            <w:pPr>
              <w:snapToGrid w:val="0"/>
              <w:jc w:val="left"/>
            </w:pPr>
            <w:r>
              <w:rPr>
                <w:rFonts w:ascii="宋体" w:eastAsia="宋体" w:hAnsi="宋体" w:cs="宋体"/>
                <w:b w:val="0"/>
                <w:i w:val="0"/>
                <w:color w:val="000000"/>
                <w:sz w:val="14"/>
              </w:rPr>
              <w:t xml:space="preserve">30225</w:t>
            </w:r>
          </w:p>
        </w:tc>
        <w:tc>
          <w:tcPr>
            <w:tcW w:w="2340" w:type="dxa"/>
            <w:tcBorders/>
            <w:vAlign w:val="center"/>
          </w:tcPr>
          <w:p>
            <w:pPr>
              <w:snapToGrid w:val="0"/>
              <w:jc w:val="left"/>
            </w:pPr>
            <w:r>
              <w:rPr>
                <w:rFonts w:ascii="宋体" w:eastAsia="宋体" w:hAnsi="宋体" w:cs="宋体"/>
                <w:b w:val="0"/>
                <w:i w:val="0"/>
                <w:color w:val="000000"/>
                <w:sz w:val="14"/>
              </w:rPr>
              <w:t xml:space="preserve">  专用燃料费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312</w:t>
            </w:r>
          </w:p>
        </w:tc>
        <w:tc>
          <w:tcPr>
            <w:tcW w:w="2980" w:type="dxa"/>
            <w:tcBorders/>
            <w:vAlign w:val="center"/>
          </w:tcPr>
          <w:p>
            <w:pPr>
              <w:snapToGrid w:val="0"/>
              <w:jc w:val="left"/>
            </w:pPr>
            <w:r>
              <w:rPr>
                <w:rFonts w:ascii="宋体" w:eastAsia="宋体" w:hAnsi="宋体" w:cs="宋体"/>
                <w:b/>
                <w:i w:val="0"/>
                <w:color w:val="000000"/>
                <w:sz w:val="14"/>
              </w:rPr>
              <w:t xml:space="preserve">对企业补助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30306</w:t>
            </w:r>
          </w:p>
        </w:tc>
        <w:tc>
          <w:tcPr>
            <w:tcW w:w="2340" w:type="dxa"/>
            <w:tcBorders/>
            <w:vAlign w:val="center"/>
          </w:tcPr>
          <w:p>
            <w:pPr>
              <w:snapToGrid w:val="0"/>
              <w:jc w:val="left"/>
            </w:pPr>
            <w:r>
              <w:rPr>
                <w:rFonts w:ascii="宋体" w:eastAsia="宋体" w:hAnsi="宋体" w:cs="宋体"/>
                <w:b w:val="0"/>
                <w:i w:val="0"/>
                <w:color w:val="000000"/>
                <w:sz w:val="14"/>
              </w:rPr>
              <w:t xml:space="preserve">  救济费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30226</w:t>
            </w:r>
          </w:p>
        </w:tc>
        <w:tc>
          <w:tcPr>
            <w:tcW w:w="2340" w:type="dxa"/>
            <w:tcBorders/>
            <w:vAlign w:val="center"/>
          </w:tcPr>
          <w:p>
            <w:pPr>
              <w:snapToGrid w:val="0"/>
              <w:jc w:val="left"/>
            </w:pPr>
            <w:r>
              <w:rPr>
                <w:rFonts w:ascii="宋体" w:eastAsia="宋体" w:hAnsi="宋体" w:cs="宋体"/>
                <w:b w:val="0"/>
                <w:i w:val="0"/>
                <w:color w:val="000000"/>
                <w:sz w:val="14"/>
              </w:rPr>
              <w:t xml:space="preserve">  劳务费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31201</w:t>
            </w:r>
          </w:p>
        </w:tc>
        <w:tc>
          <w:tcPr>
            <w:tcW w:w="2980" w:type="dxa"/>
            <w:tcBorders/>
            <w:vAlign w:val="center"/>
          </w:tcPr>
          <w:p>
            <w:pPr>
              <w:snapToGrid w:val="0"/>
              <w:jc w:val="left"/>
            </w:pPr>
            <w:r>
              <w:rPr>
                <w:rFonts w:ascii="宋体" w:eastAsia="宋体" w:hAnsi="宋体" w:cs="宋体"/>
                <w:b w:val="0"/>
                <w:i w:val="0"/>
                <w:color w:val="000000"/>
                <w:sz w:val="14"/>
              </w:rPr>
              <w:t xml:space="preserve">  资本金注入</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30307</w:t>
            </w:r>
          </w:p>
        </w:tc>
        <w:tc>
          <w:tcPr>
            <w:tcW w:w="2340" w:type="dxa"/>
            <w:tcBorders/>
            <w:vAlign w:val="center"/>
          </w:tcPr>
          <w:p>
            <w:pPr>
              <w:snapToGrid w:val="0"/>
              <w:jc w:val="left"/>
            </w:pPr>
            <w:r>
              <w:rPr>
                <w:rFonts w:ascii="宋体" w:eastAsia="宋体" w:hAnsi="宋体" w:cs="宋体"/>
                <w:b w:val="0"/>
                <w:i w:val="0"/>
                <w:color w:val="000000"/>
                <w:sz w:val="14"/>
              </w:rPr>
              <w:t xml:space="preserve">  医疗费补助</w:t>
            </w:r>
          </w:p>
        </w:tc>
        <w:tc>
          <w:tcPr>
            <w:tcW w:w="1220" w:type="dxa"/>
            <w:tcBorders/>
            <w:vAlign w:val="center"/>
          </w:tcPr>
          <w:p>
            <w:pPr>
              <w:snapToGrid w:val="0"/>
              <w:jc w:val="right"/>
            </w:pPr>
            <w:r>
              <w:rPr>
                <w:rFonts w:ascii="宋体" w:eastAsia="宋体" w:hAnsi="宋体" w:cs="宋体"/>
                <w:b w:val="0"/>
                <w:i w:val="0"/>
                <w:color w:val="000000"/>
                <w:sz w:val="14"/>
              </w:rPr>
              <w:t xml:space="preserve">126,100.00</w:t>
            </w:r>
          </w:p>
        </w:tc>
        <w:tc>
          <w:tcPr>
            <w:tcW w:w="640" w:type="dxa"/>
            <w:tcBorders/>
            <w:vAlign w:val="center"/>
          </w:tcPr>
          <w:p>
            <w:pPr>
              <w:snapToGrid w:val="0"/>
              <w:jc w:val="left"/>
            </w:pPr>
            <w:r>
              <w:rPr>
                <w:rFonts w:ascii="宋体" w:eastAsia="宋体" w:hAnsi="宋体" w:cs="宋体"/>
                <w:b w:val="0"/>
                <w:i w:val="0"/>
                <w:color w:val="000000"/>
                <w:sz w:val="14"/>
              </w:rPr>
              <w:t xml:space="preserve">30227</w:t>
            </w:r>
          </w:p>
        </w:tc>
        <w:tc>
          <w:tcPr>
            <w:tcW w:w="2340" w:type="dxa"/>
            <w:tcBorders/>
            <w:vAlign w:val="center"/>
          </w:tcPr>
          <w:p>
            <w:pPr>
              <w:snapToGrid w:val="0"/>
              <w:jc w:val="left"/>
            </w:pPr>
            <w:r>
              <w:rPr>
                <w:rFonts w:ascii="宋体" w:eastAsia="宋体" w:hAnsi="宋体" w:cs="宋体"/>
                <w:b w:val="0"/>
                <w:i w:val="0"/>
                <w:color w:val="000000"/>
                <w:sz w:val="14"/>
              </w:rPr>
              <w:t xml:space="preserve">  委托业务费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31203</w:t>
            </w:r>
          </w:p>
        </w:tc>
        <w:tc>
          <w:tcPr>
            <w:tcW w:w="2980" w:type="dxa"/>
            <w:tcBorders/>
            <w:vAlign w:val="center"/>
          </w:tcPr>
          <w:p>
            <w:pPr>
              <w:snapToGrid w:val="0"/>
              <w:jc w:val="left"/>
            </w:pPr>
            <w:r>
              <w:rPr>
                <w:rFonts w:ascii="宋体" w:eastAsia="宋体" w:hAnsi="宋体" w:cs="宋体"/>
                <w:b w:val="0"/>
                <w:i w:val="0"/>
                <w:color w:val="000000"/>
                <w:sz w:val="14"/>
              </w:rPr>
              <w:t xml:space="preserve">  政府投资基金股权投资</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30308</w:t>
            </w:r>
          </w:p>
        </w:tc>
        <w:tc>
          <w:tcPr>
            <w:tcW w:w="2340" w:type="dxa"/>
            <w:tcBorders/>
            <w:vAlign w:val="center"/>
          </w:tcPr>
          <w:p>
            <w:pPr>
              <w:snapToGrid w:val="0"/>
              <w:jc w:val="left"/>
            </w:pPr>
            <w:r>
              <w:rPr>
                <w:rFonts w:ascii="宋体" w:eastAsia="宋体" w:hAnsi="宋体" w:cs="宋体"/>
                <w:b w:val="0"/>
                <w:i w:val="0"/>
                <w:color w:val="000000"/>
                <w:sz w:val="14"/>
              </w:rPr>
              <w:t xml:space="preserve">  助学金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30228</w:t>
            </w:r>
          </w:p>
        </w:tc>
        <w:tc>
          <w:tcPr>
            <w:tcW w:w="2340" w:type="dxa"/>
            <w:tcBorders/>
            <w:vAlign w:val="center"/>
          </w:tcPr>
          <w:p>
            <w:pPr>
              <w:snapToGrid w:val="0"/>
              <w:jc w:val="left"/>
            </w:pPr>
            <w:r>
              <w:rPr>
                <w:rFonts w:ascii="宋体" w:eastAsia="宋体" w:hAnsi="宋体" w:cs="宋体"/>
                <w:b w:val="0"/>
                <w:i w:val="0"/>
                <w:color w:val="000000"/>
                <w:sz w:val="14"/>
              </w:rPr>
              <w:t xml:space="preserve">  工会经费</w:t>
            </w:r>
          </w:p>
        </w:tc>
        <w:tc>
          <w:tcPr>
            <w:tcW w:w="1220" w:type="dxa"/>
            <w:tcBorders/>
            <w:vAlign w:val="center"/>
          </w:tcPr>
          <w:p>
            <w:pPr>
              <w:snapToGrid w:val="0"/>
              <w:jc w:val="right"/>
            </w:pPr>
            <w:r>
              <w:rPr>
                <w:rFonts w:ascii="宋体" w:eastAsia="宋体" w:hAnsi="宋体" w:cs="宋体"/>
                <w:b w:val="0"/>
                <w:i w:val="0"/>
                <w:color w:val="000000"/>
                <w:sz w:val="14"/>
              </w:rPr>
              <w:t xml:space="preserve">612,000.00</w:t>
            </w:r>
          </w:p>
        </w:tc>
        <w:tc>
          <w:tcPr>
            <w:tcW w:w="640" w:type="dxa"/>
            <w:tcBorders/>
            <w:vAlign w:val="center"/>
          </w:tcPr>
          <w:p>
            <w:pPr>
              <w:snapToGrid w:val="0"/>
              <w:jc w:val="left"/>
            </w:pPr>
            <w:r>
              <w:rPr>
                <w:rFonts w:ascii="宋体" w:eastAsia="宋体" w:hAnsi="宋体" w:cs="宋体"/>
                <w:b w:val="0"/>
                <w:i w:val="0"/>
                <w:color w:val="000000"/>
                <w:sz w:val="14"/>
              </w:rPr>
              <w:t xml:space="preserve">31204</w:t>
            </w:r>
          </w:p>
        </w:tc>
        <w:tc>
          <w:tcPr>
            <w:tcW w:w="2980" w:type="dxa"/>
            <w:tcBorders/>
            <w:vAlign w:val="center"/>
          </w:tcPr>
          <w:p>
            <w:pPr>
              <w:snapToGrid w:val="0"/>
              <w:jc w:val="left"/>
            </w:pPr>
            <w:r>
              <w:rPr>
                <w:rFonts w:ascii="宋体" w:eastAsia="宋体" w:hAnsi="宋体" w:cs="宋体"/>
                <w:b w:val="0"/>
                <w:i w:val="0"/>
                <w:color w:val="000000"/>
                <w:sz w:val="14"/>
              </w:rPr>
              <w:t xml:space="preserve">  费用补贴</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30309</w:t>
            </w:r>
          </w:p>
        </w:tc>
        <w:tc>
          <w:tcPr>
            <w:tcW w:w="2340" w:type="dxa"/>
            <w:tcBorders/>
            <w:vAlign w:val="center"/>
          </w:tcPr>
          <w:p>
            <w:pPr>
              <w:snapToGrid w:val="0"/>
              <w:jc w:val="left"/>
            </w:pPr>
            <w:r>
              <w:rPr>
                <w:rFonts w:ascii="宋体" w:eastAsia="宋体" w:hAnsi="宋体" w:cs="宋体"/>
                <w:b w:val="0"/>
                <w:i w:val="0"/>
                <w:color w:val="000000"/>
                <w:sz w:val="14"/>
              </w:rPr>
              <w:t xml:space="preserve">  奖励金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30229</w:t>
            </w:r>
          </w:p>
        </w:tc>
        <w:tc>
          <w:tcPr>
            <w:tcW w:w="2340" w:type="dxa"/>
            <w:tcBorders/>
            <w:vAlign w:val="center"/>
          </w:tcPr>
          <w:p>
            <w:pPr>
              <w:snapToGrid w:val="0"/>
              <w:jc w:val="left"/>
            </w:pPr>
            <w:r>
              <w:rPr>
                <w:rFonts w:ascii="宋体" w:eastAsia="宋体" w:hAnsi="宋体" w:cs="宋体"/>
                <w:b w:val="0"/>
                <w:i w:val="0"/>
                <w:color w:val="000000"/>
                <w:sz w:val="14"/>
              </w:rPr>
              <w:t xml:space="preserve">  福利费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31205</w:t>
            </w:r>
          </w:p>
        </w:tc>
        <w:tc>
          <w:tcPr>
            <w:tcW w:w="2980" w:type="dxa"/>
            <w:tcBorders/>
            <w:vAlign w:val="center"/>
          </w:tcPr>
          <w:p>
            <w:pPr>
              <w:snapToGrid w:val="0"/>
              <w:jc w:val="left"/>
            </w:pPr>
            <w:r>
              <w:rPr>
                <w:rFonts w:ascii="宋体" w:eastAsia="宋体" w:hAnsi="宋体" w:cs="宋体"/>
                <w:b w:val="0"/>
                <w:i w:val="0"/>
                <w:color w:val="000000"/>
                <w:sz w:val="14"/>
              </w:rPr>
              <w:t xml:space="preserve">  利息补贴</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30310</w:t>
            </w:r>
          </w:p>
        </w:tc>
        <w:tc>
          <w:tcPr>
            <w:tcW w:w="2340" w:type="dxa"/>
            <w:tcBorders/>
            <w:vAlign w:val="center"/>
          </w:tcPr>
          <w:p>
            <w:pPr>
              <w:snapToGrid w:val="0"/>
              <w:jc w:val="left"/>
            </w:pPr>
            <w:r>
              <w:rPr>
                <w:rFonts w:ascii="宋体" w:eastAsia="宋体" w:hAnsi="宋体" w:cs="宋体"/>
                <w:b w:val="0"/>
                <w:i w:val="0"/>
                <w:color w:val="000000"/>
                <w:sz w:val="14"/>
              </w:rPr>
              <w:t xml:space="preserve">  个人农业生产补贴</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30231</w:t>
            </w:r>
          </w:p>
        </w:tc>
        <w:tc>
          <w:tcPr>
            <w:tcW w:w="2340" w:type="dxa"/>
            <w:tcBorders/>
            <w:vAlign w:val="center"/>
          </w:tcPr>
          <w:p>
            <w:pPr>
              <w:snapToGrid w:val="0"/>
              <w:jc w:val="left"/>
            </w:pPr>
            <w:r>
              <w:rPr>
                <w:rFonts w:ascii="宋体" w:eastAsia="宋体" w:hAnsi="宋体" w:cs="宋体"/>
                <w:b w:val="0"/>
                <w:i w:val="0"/>
                <w:color w:val="000000"/>
                <w:sz w:val="14"/>
              </w:rPr>
              <w:t xml:space="preserve">  公务用车运行维护费</w:t>
            </w:r>
          </w:p>
        </w:tc>
        <w:tc>
          <w:tcPr>
            <w:tcW w:w="1220" w:type="dxa"/>
            <w:tcBorders/>
            <w:vAlign w:val="center"/>
          </w:tcPr>
          <w:p>
            <w:pPr>
              <w:snapToGrid w:val="0"/>
              <w:jc w:val="right"/>
            </w:pPr>
            <w:r>
              <w:rPr>
                <w:rFonts w:ascii="宋体" w:eastAsia="宋体" w:hAnsi="宋体" w:cs="宋体"/>
                <w:b w:val="0"/>
                <w:i w:val="0"/>
                <w:color w:val="000000"/>
                <w:sz w:val="14"/>
              </w:rPr>
              <w:t xml:space="preserve">801,000.00</w:t>
            </w:r>
          </w:p>
        </w:tc>
        <w:tc>
          <w:tcPr>
            <w:tcW w:w="640" w:type="dxa"/>
            <w:tcBorders/>
            <w:vAlign w:val="center"/>
          </w:tcPr>
          <w:p>
            <w:pPr>
              <w:snapToGrid w:val="0"/>
              <w:jc w:val="left"/>
            </w:pPr>
            <w:r>
              <w:rPr>
                <w:rFonts w:ascii="宋体" w:eastAsia="宋体" w:hAnsi="宋体" w:cs="宋体"/>
                <w:b w:val="0"/>
                <w:i w:val="0"/>
                <w:color w:val="000000"/>
                <w:sz w:val="14"/>
              </w:rPr>
              <w:t xml:space="preserve">31206</w:t>
            </w:r>
          </w:p>
        </w:tc>
        <w:tc>
          <w:tcPr>
            <w:tcW w:w="2980" w:type="dxa"/>
            <w:tcBorders/>
            <w:vAlign w:val="center"/>
          </w:tcPr>
          <w:p>
            <w:pPr>
              <w:snapToGrid w:val="0"/>
              <w:jc w:val="left"/>
            </w:pPr>
            <w:r>
              <w:rPr>
                <w:rFonts w:ascii="宋体" w:eastAsia="宋体" w:hAnsi="宋体" w:cs="宋体"/>
                <w:b w:val="0"/>
                <w:i w:val="0"/>
                <w:color w:val="000000"/>
                <w:sz w:val="14"/>
              </w:rPr>
              <w:t xml:space="preserve">  其他资本性补助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30311</w:t>
            </w:r>
          </w:p>
        </w:tc>
        <w:tc>
          <w:tcPr>
            <w:tcW w:w="2340" w:type="dxa"/>
            <w:tcBorders/>
            <w:vAlign w:val="center"/>
          </w:tcPr>
          <w:p>
            <w:pPr>
              <w:snapToGrid w:val="0"/>
              <w:jc w:val="left"/>
            </w:pPr>
            <w:r>
              <w:rPr>
                <w:rFonts w:ascii="宋体" w:eastAsia="宋体" w:hAnsi="宋体" w:cs="宋体"/>
                <w:b w:val="0"/>
                <w:i w:val="0"/>
                <w:color w:val="000000"/>
                <w:sz w:val="14"/>
              </w:rPr>
              <w:t xml:space="preserve">  代缴社会保险费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30239</w:t>
            </w:r>
          </w:p>
        </w:tc>
        <w:tc>
          <w:tcPr>
            <w:tcW w:w="2340" w:type="dxa"/>
            <w:tcBorders/>
            <w:vAlign w:val="center"/>
          </w:tcPr>
          <w:p>
            <w:pPr>
              <w:snapToGrid w:val="0"/>
              <w:jc w:val="left"/>
            </w:pPr>
            <w:r>
              <w:rPr>
                <w:rFonts w:ascii="宋体" w:eastAsia="宋体" w:hAnsi="宋体" w:cs="宋体"/>
                <w:b w:val="0"/>
                <w:i w:val="0"/>
                <w:color w:val="000000"/>
                <w:sz w:val="14"/>
              </w:rPr>
              <w:t xml:space="preserve">  其他交通费用</w:t>
            </w:r>
          </w:p>
        </w:tc>
        <w:tc>
          <w:tcPr>
            <w:tcW w:w="1220" w:type="dxa"/>
            <w:tcBorders/>
            <w:vAlign w:val="center"/>
          </w:tcPr>
          <w:p>
            <w:pPr>
              <w:snapToGrid w:val="0"/>
              <w:jc w:val="right"/>
            </w:pPr>
            <w:r>
              <w:rPr>
                <w:rFonts w:ascii="宋体" w:eastAsia="宋体" w:hAnsi="宋体" w:cs="宋体"/>
                <w:b w:val="0"/>
                <w:i w:val="0"/>
                <w:color w:val="000000"/>
                <w:sz w:val="14"/>
              </w:rPr>
              <w:t xml:space="preserve">2,013,731.06</w:t>
            </w:r>
          </w:p>
        </w:tc>
        <w:tc>
          <w:tcPr>
            <w:tcW w:w="640" w:type="dxa"/>
            <w:tcBorders/>
            <w:vAlign w:val="center"/>
          </w:tcPr>
          <w:p>
            <w:pPr>
              <w:snapToGrid w:val="0"/>
              <w:jc w:val="left"/>
            </w:pPr>
            <w:r>
              <w:rPr>
                <w:rFonts w:ascii="宋体" w:eastAsia="宋体" w:hAnsi="宋体" w:cs="宋体"/>
                <w:b w:val="0"/>
                <w:i w:val="0"/>
                <w:color w:val="000000"/>
                <w:sz w:val="14"/>
              </w:rPr>
              <w:t xml:space="preserve">31299</w:t>
            </w:r>
          </w:p>
        </w:tc>
        <w:tc>
          <w:tcPr>
            <w:tcW w:w="2980" w:type="dxa"/>
            <w:tcBorders/>
            <w:vAlign w:val="center"/>
          </w:tcPr>
          <w:p>
            <w:pPr>
              <w:snapToGrid w:val="0"/>
              <w:jc w:val="left"/>
            </w:pPr>
            <w:r>
              <w:rPr>
                <w:rFonts w:ascii="宋体" w:eastAsia="宋体" w:hAnsi="宋体" w:cs="宋体"/>
                <w:b w:val="0"/>
                <w:i w:val="0"/>
                <w:color w:val="000000"/>
                <w:sz w:val="14"/>
              </w:rPr>
              <w:t xml:space="preserve">  其他对企业补助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30399</w:t>
            </w:r>
          </w:p>
        </w:tc>
        <w:tc>
          <w:tcPr>
            <w:tcW w:w="2340" w:type="dxa"/>
            <w:tcBorders/>
            <w:vAlign w:val="center"/>
          </w:tcPr>
          <w:p>
            <w:pPr>
              <w:snapToGrid w:val="0"/>
              <w:jc w:val="left"/>
            </w:pPr>
            <w:r>
              <w:rPr>
                <w:rFonts w:ascii="宋体" w:eastAsia="宋体" w:hAnsi="宋体" w:cs="宋体"/>
                <w:b w:val="0"/>
                <w:i w:val="0"/>
                <w:color w:val="000000"/>
                <w:sz w:val="14"/>
              </w:rPr>
              <w:t xml:space="preserve">  其他对个人和家庭的补助</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30240</w:t>
            </w:r>
          </w:p>
        </w:tc>
        <w:tc>
          <w:tcPr>
            <w:tcW w:w="2340" w:type="dxa"/>
            <w:tcBorders/>
            <w:vAlign w:val="center"/>
          </w:tcPr>
          <w:p>
            <w:pPr>
              <w:snapToGrid w:val="0"/>
              <w:jc w:val="left"/>
            </w:pPr>
            <w:r>
              <w:rPr>
                <w:rFonts w:ascii="宋体" w:eastAsia="宋体" w:hAnsi="宋体" w:cs="宋体"/>
                <w:b w:val="0"/>
                <w:i w:val="0"/>
                <w:color w:val="000000"/>
                <w:sz w:val="14"/>
              </w:rPr>
              <w:t xml:space="preserve">  税金及附加费用</w:t>
            </w: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399</w:t>
            </w:r>
          </w:p>
        </w:tc>
        <w:tc>
          <w:tcPr>
            <w:tcW w:w="2980" w:type="dxa"/>
            <w:tcBorders/>
            <w:vAlign w:val="center"/>
          </w:tcPr>
          <w:p>
            <w:pPr>
              <w:snapToGrid w:val="0"/>
              <w:jc w:val="left"/>
            </w:pPr>
            <w:r>
              <w:rPr>
                <w:rFonts w:ascii="宋体" w:eastAsia="宋体" w:hAnsi="宋体" w:cs="宋体"/>
                <w:b/>
                <w:i w:val="0"/>
                <w:color w:val="000000"/>
                <w:sz w:val="14"/>
              </w:rPr>
              <w:t xml:space="preserve">其他支出</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30299</w:t>
            </w:r>
          </w:p>
        </w:tc>
        <w:tc>
          <w:tcPr>
            <w:tcW w:w="2340" w:type="dxa"/>
            <w:tcBorders/>
            <w:vAlign w:val="center"/>
          </w:tcPr>
          <w:p>
            <w:pPr>
              <w:snapToGrid w:val="0"/>
              <w:jc w:val="left"/>
            </w:pPr>
            <w:r>
              <w:rPr>
                <w:rFonts w:ascii="宋体" w:eastAsia="宋体" w:hAnsi="宋体" w:cs="宋体"/>
                <w:b w:val="0"/>
                <w:i w:val="0"/>
                <w:color w:val="000000"/>
                <w:sz w:val="14"/>
              </w:rPr>
              <w:t xml:space="preserve">  其他商品和服务支出</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39907</w:t>
            </w:r>
          </w:p>
        </w:tc>
        <w:tc>
          <w:tcPr>
            <w:tcW w:w="2980" w:type="dxa"/>
            <w:tcBorders/>
            <w:vAlign w:val="center"/>
          </w:tcPr>
          <w:p>
            <w:pPr>
              <w:snapToGrid w:val="0"/>
              <w:jc w:val="left"/>
            </w:pPr>
            <w:r>
              <w:rPr>
                <w:rFonts w:ascii="宋体" w:eastAsia="宋体" w:hAnsi="宋体" w:cs="宋体"/>
                <w:b w:val="0"/>
                <w:i w:val="0"/>
                <w:color w:val="000000"/>
                <w:sz w:val="14"/>
              </w:rPr>
              <w:t xml:space="preserve">  国家赔偿费用支出</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307</w:t>
            </w:r>
          </w:p>
        </w:tc>
        <w:tc>
          <w:tcPr>
            <w:tcW w:w="2340" w:type="dxa"/>
            <w:tcBorders/>
            <w:vAlign w:val="center"/>
          </w:tcPr>
          <w:p>
            <w:pPr>
              <w:snapToGrid w:val="0"/>
              <w:jc w:val="left"/>
            </w:pPr>
            <w:r>
              <w:rPr>
                <w:rFonts w:ascii="宋体" w:eastAsia="宋体" w:hAnsi="宋体" w:cs="宋体"/>
                <w:b/>
                <w:i w:val="0"/>
                <w:color w:val="000000"/>
                <w:sz w:val="14"/>
              </w:rPr>
              <w:t xml:space="preserve">债务利息及费用支出</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39908</w:t>
            </w:r>
          </w:p>
        </w:tc>
        <w:tc>
          <w:tcPr>
            <w:tcW w:w="2980" w:type="dxa"/>
            <w:tcBorders/>
            <w:vAlign w:val="center"/>
          </w:tcPr>
          <w:p>
            <w:pPr>
              <w:snapToGrid w:val="0"/>
              <w:jc w:val="left"/>
            </w:pPr>
            <w:r>
              <w:rPr>
                <w:rFonts w:ascii="宋体" w:eastAsia="宋体" w:hAnsi="宋体" w:cs="宋体"/>
                <w:b w:val="0"/>
                <w:i w:val="0"/>
                <w:color w:val="000000"/>
                <w:sz w:val="14"/>
              </w:rPr>
              <w:t xml:space="preserve">  对民间非营利组织和群众性自治组织补贴</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30701</w:t>
            </w:r>
          </w:p>
        </w:tc>
        <w:tc>
          <w:tcPr>
            <w:tcW w:w="2340" w:type="dxa"/>
            <w:tcBorders/>
            <w:vAlign w:val="center"/>
          </w:tcPr>
          <w:p>
            <w:pPr>
              <w:snapToGrid w:val="0"/>
              <w:jc w:val="left"/>
            </w:pPr>
            <w:r>
              <w:rPr>
                <w:rFonts w:ascii="宋体" w:eastAsia="宋体" w:hAnsi="宋体" w:cs="宋体"/>
                <w:b w:val="0"/>
                <w:i w:val="0"/>
                <w:color w:val="000000"/>
                <w:sz w:val="14"/>
              </w:rPr>
              <w:t xml:space="preserve">  国内债务付息</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39909</w:t>
            </w:r>
          </w:p>
        </w:tc>
        <w:tc>
          <w:tcPr>
            <w:tcW w:w="2980" w:type="dxa"/>
            <w:tcBorders/>
            <w:vAlign w:val="center"/>
          </w:tcPr>
          <w:p>
            <w:pPr>
              <w:snapToGrid w:val="0"/>
              <w:jc w:val="left"/>
            </w:pPr>
            <w:r>
              <w:rPr>
                <w:rFonts w:ascii="宋体" w:eastAsia="宋体" w:hAnsi="宋体" w:cs="宋体"/>
                <w:b w:val="0"/>
                <w:i w:val="0"/>
                <w:color w:val="000000"/>
                <w:sz w:val="14"/>
              </w:rPr>
              <w:t xml:space="preserve">  经常性赠与</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30702</w:t>
            </w:r>
          </w:p>
        </w:tc>
        <w:tc>
          <w:tcPr>
            <w:tcW w:w="2340" w:type="dxa"/>
            <w:tcBorders/>
            <w:vAlign w:val="center"/>
          </w:tcPr>
          <w:p>
            <w:pPr>
              <w:snapToGrid w:val="0"/>
              <w:jc w:val="left"/>
            </w:pPr>
            <w:r>
              <w:rPr>
                <w:rFonts w:ascii="宋体" w:eastAsia="宋体" w:hAnsi="宋体" w:cs="宋体"/>
                <w:b w:val="0"/>
                <w:i w:val="0"/>
                <w:color w:val="000000"/>
                <w:sz w:val="14"/>
              </w:rPr>
              <w:t xml:space="preserve">  国外债务付息</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39910</w:t>
            </w:r>
          </w:p>
        </w:tc>
        <w:tc>
          <w:tcPr>
            <w:tcW w:w="2980" w:type="dxa"/>
            <w:tcBorders/>
            <w:vAlign w:val="center"/>
          </w:tcPr>
          <w:p>
            <w:pPr>
              <w:snapToGrid w:val="0"/>
              <w:jc w:val="left"/>
            </w:pPr>
            <w:r>
              <w:rPr>
                <w:rFonts w:ascii="宋体" w:eastAsia="宋体" w:hAnsi="宋体" w:cs="宋体"/>
                <w:b w:val="0"/>
                <w:i w:val="0"/>
                <w:color w:val="000000"/>
                <w:sz w:val="14"/>
              </w:rPr>
              <w:t xml:space="preserve">  资本性赠与</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39999</w:t>
            </w:r>
          </w:p>
        </w:tc>
        <w:tc>
          <w:tcPr>
            <w:tcW w:w="2980" w:type="dxa"/>
            <w:tcBorders/>
            <w:vAlign w:val="center"/>
          </w:tcPr>
          <w:p>
            <w:pPr>
              <w:snapToGrid w:val="0"/>
              <w:jc w:val="left"/>
            </w:pPr>
            <w:r>
              <w:rPr>
                <w:rFonts w:ascii="宋体" w:eastAsia="宋体" w:hAnsi="宋体" w:cs="宋体"/>
                <w:b w:val="0"/>
                <w:i w:val="0"/>
                <w:color w:val="000000"/>
                <w:sz w:val="14"/>
              </w:rPr>
              <w:t xml:space="preserve">  其他支出</w:t>
            </w:r>
          </w:p>
        </w:tc>
        <w:tc>
          <w:tcPr>
            <w:tcW w:w="1218" w:type="dxa"/>
            <w:tcBorders/>
            <w:vAlign w:val="center"/>
          </w:tcPr>
          <w:p>
            <w:pPr/>
          </w:p>
        </w:tc>
      </w:tr>
      <w:tr>
        <w:trPr>
          <w:trHeight w:hRule="exact" w:val="425"/>
          <w:jc w:val="center"/>
        </w:trPr>
        <w:tc>
          <w:tcPr>
            <w:tcW w:w="2980" w:type="dxa"/>
            <w:gridSpan w:val="2"/>
            <w:tcBorders/>
            <w:vAlign w:val="center"/>
          </w:tcPr>
          <w:p>
            <w:pPr>
              <w:snapToGrid w:val="0"/>
              <w:jc w:val="center"/>
            </w:pPr>
            <w:r>
              <w:rPr>
                <w:rFonts w:ascii="宋体" w:eastAsia="宋体" w:hAnsi="宋体" w:cs="宋体"/>
                <w:b/>
                <w:i w:val="0"/>
                <w:color w:val="000000"/>
                <w:sz w:val="14"/>
              </w:rPr>
              <w:t xml:space="preserve">人员经费合计</w:t>
            </w:r>
          </w:p>
        </w:tc>
        <w:tc>
          <w:tcPr>
            <w:tcW w:w="1220" w:type="dxa"/>
            <w:tcBorders/>
            <w:vAlign w:val="center"/>
          </w:tcPr>
          <w:p>
            <w:pPr>
              <w:snapToGrid w:val="0"/>
              <w:jc w:val="right"/>
            </w:pPr>
            <w:r>
              <w:rPr>
                <w:rFonts w:ascii="宋体" w:eastAsia="宋体" w:hAnsi="宋体" w:cs="宋体"/>
                <w:b w:val="0"/>
                <w:i w:val="0"/>
                <w:color w:val="000000"/>
                <w:sz w:val="14"/>
              </w:rPr>
              <w:t xml:space="preserve">89,036,736.15</w:t>
            </w:r>
          </w:p>
        </w:tc>
        <w:tc>
          <w:tcPr>
            <w:tcW w:w="7820" w:type="dxa"/>
            <w:gridSpan w:val="5"/>
            <w:tcBorders/>
            <w:vAlign w:val="center"/>
          </w:tcPr>
          <w:p>
            <w:pPr>
              <w:snapToGrid w:val="0"/>
              <w:jc w:val="center"/>
            </w:pPr>
            <w:r>
              <w:rPr>
                <w:rFonts w:ascii="宋体" w:eastAsia="宋体" w:hAnsi="宋体" w:cs="宋体"/>
                <w:b/>
                <w:i w:val="0"/>
                <w:color w:val="000000"/>
                <w:sz w:val="14"/>
              </w:rPr>
              <w:t xml:space="preserve">公用经费合计</w:t>
            </w:r>
          </w:p>
        </w:tc>
        <w:tc>
          <w:tcPr>
            <w:tcW w:w="1218" w:type="dxa"/>
            <w:tcBorders/>
            <w:vAlign w:val="center"/>
          </w:tcPr>
          <w:p>
            <w:pPr>
              <w:snapToGrid w:val="0"/>
              <w:jc w:val="right"/>
            </w:pPr>
            <w:r>
              <w:rPr>
                <w:rFonts w:ascii="宋体" w:eastAsia="宋体" w:hAnsi="宋体" w:cs="宋体"/>
                <w:b w:val="0"/>
                <w:i w:val="0"/>
                <w:color w:val="000000"/>
                <w:sz w:val="14"/>
              </w:rPr>
              <w:t xml:space="preserve">9,298,084.06</w:t>
            </w:r>
          </w:p>
        </w:tc>
      </w:tr>
      <w:tr>
        <w:trPr>
          <w:trHeight w:hRule="exact" w:val="379"/>
          <w:jc w:val="center"/>
        </w:trPr>
        <w:tc>
          <w:tcPr>
            <w:tcW w:w="13238"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注：本表反映本年度一般公共预算财政拨款基本支出明细情况。</w:t>
            </w:r>
          </w:p>
        </w:tc>
      </w:tr>
    </w:tbl>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Cs w:val="0"/>
          <w:sz w:val="30"/>
          <w:szCs w:val="30"/>
          <w:highlight w:val="none"/>
          <w:u w:val="none"/>
          <w:lang w:val="en-US" w:eastAsia="zh-CN"/>
        </w:rPr>
      </w:pPr>
      <w:r>
        <w:br w:type="page"/>
      </w:r>
      <w:bookmarkStart w:id="27" w:name="_Toc1972277765"/>
      <w:bookmarkStart w:id="28" w:name="_Toc2050619938"/>
      <w:bookmarkStart w:id="29" w:name="_Toc1059543692"/>
      <w:bookmarkStart w:id="30" w:name="_Toc1186085211"/>
      <w:r>
        <w:rPr>
          <w:rFonts w:ascii="黑体" w:eastAsia="黑体" w:hAnsi="黑体" w:cs="Times New Roman" w:hint="eastAsia"/>
          <w:sz w:val="30"/>
          <w:szCs w:val="30"/>
          <w:highlight w:val="none"/>
          <w:u w:val="none"/>
          <w:lang w:val="en-US" w:eastAsia="zh-CN"/>
        </w:rPr>
        <w:t xml:space="preserve">八、《政府性基金预算财政拨款收入支出决算表》</w:t>
      </w:r>
      <w:bookmarkEnd w:id="27"/>
      <w:bookmarkEnd w:id="28"/>
      <w:bookmarkEnd w:id="29"/>
      <w:bookmarkEnd w:id="30"/>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单位：天津市公安局交通警察总队河东交警支队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040"/>
        <w:gridCol w:w="3080"/>
        <w:gridCol w:w="1520"/>
        <w:gridCol w:w="1520"/>
        <w:gridCol w:w="1520"/>
        <w:gridCol w:w="1520"/>
        <w:gridCol w:w="1520"/>
        <w:gridCol w:w="1518"/>
      </w:tblGrid>
      <w:tr>
        <w:trPr>
          <w:trHeight w:hRule="exact" w:val="380"/>
          <w:jc w:val="center"/>
        </w:trPr>
        <w:tc>
          <w:tcPr>
            <w:tcW w:w="4120" w:type="dxa"/>
            <w:gridSpan w:val="2"/>
            <w:vAlign w:val="center"/>
          </w:tcPr>
          <w:p>
            <w:pPr>
              <w:snapToGrid w:val="0"/>
              <w:jc w:val="center"/>
            </w:pPr>
            <w:r>
              <w:rPr>
                <w:rFonts w:ascii="宋体" w:eastAsia="宋体" w:hAnsi="宋体" w:cs="宋体"/>
                <w:b w:val="0"/>
                <w:i w:val="0"/>
                <w:color w:val="000000"/>
                <w:sz w:val="18"/>
              </w:rPr>
              <w:t xml:space="preserve">支出功能分类科目</w:t>
            </w:r>
          </w:p>
        </w:tc>
        <w:tc>
          <w:tcPr>
            <w:tcW w:w="1520" w:type="dxa"/>
            <w:vMerge w:val="restart"/>
            <w:vAlign w:val="center"/>
          </w:tcPr>
          <w:p>
            <w:pPr>
              <w:snapToGrid w:val="0"/>
              <w:jc w:val="center"/>
            </w:pPr>
            <w:r>
              <w:rPr>
                <w:rFonts w:ascii="宋体" w:eastAsia="宋体" w:hAnsi="宋体" w:cs="宋体"/>
                <w:b w:val="0"/>
                <w:i w:val="0"/>
                <w:color w:val="000000"/>
                <w:sz w:val="18"/>
              </w:rPr>
              <w:t xml:space="preserve">年初结转和结余</w:t>
            </w:r>
          </w:p>
        </w:tc>
        <w:tc>
          <w:tcPr>
            <w:tcW w:w="1520" w:type="dxa"/>
            <w:vMerge w:val="restart"/>
            <w:vAlign w:val="center"/>
          </w:tcPr>
          <w:p>
            <w:pPr>
              <w:snapToGrid w:val="0"/>
              <w:jc w:val="center"/>
            </w:pPr>
            <w:r>
              <w:rPr>
                <w:rFonts w:ascii="宋体" w:eastAsia="宋体" w:hAnsi="宋体" w:cs="宋体"/>
                <w:b w:val="0"/>
                <w:i w:val="0"/>
                <w:color w:val="000000"/>
                <w:sz w:val="18"/>
              </w:rPr>
              <w:t xml:space="preserve">本年收入</w:t>
            </w:r>
          </w:p>
        </w:tc>
        <w:tc>
          <w:tcPr>
            <w:tcW w:w="4560" w:type="dxa"/>
            <w:gridSpan w:val="3"/>
            <w:vAlign w:val="center"/>
          </w:tcPr>
          <w:p>
            <w:pPr>
              <w:snapToGrid w:val="0"/>
              <w:jc w:val="center"/>
            </w:pPr>
            <w:r>
              <w:rPr>
                <w:rFonts w:ascii="宋体" w:eastAsia="宋体" w:hAnsi="宋体" w:cs="宋体"/>
                <w:b w:val="0"/>
                <w:i w:val="0"/>
                <w:color w:val="000000"/>
                <w:sz w:val="18"/>
              </w:rPr>
              <w:t xml:space="preserve">本年支出</w:t>
            </w:r>
          </w:p>
        </w:tc>
        <w:tc>
          <w:tcPr>
            <w:tcW w:w="1518" w:type="dxa"/>
            <w:vMerge w:val="restart"/>
            <w:vAlign w:val="center"/>
          </w:tcPr>
          <w:p>
            <w:pPr>
              <w:snapToGrid w:val="0"/>
              <w:jc w:val="center"/>
            </w:pPr>
            <w:r>
              <w:rPr>
                <w:rFonts w:ascii="宋体" w:eastAsia="宋体" w:hAnsi="宋体" w:cs="宋体"/>
                <w:b w:val="0"/>
                <w:i w:val="0"/>
                <w:color w:val="000000"/>
                <w:sz w:val="18"/>
              </w:rPr>
              <w:t xml:space="preserve">年末结转和结余</w:t>
            </w:r>
          </w:p>
        </w:tc>
      </w:tr>
      <w:tr>
        <w:trPr>
          <w:trHeight w:hRule="exact" w:val="797"/>
          <w:jc w:val="center"/>
        </w:trPr>
        <w:tc>
          <w:tcPr>
            <w:tcW w:w="1040" w:type="dxa"/>
            <w:vAlign w:val="center"/>
          </w:tcPr>
          <w:p>
            <w:pPr>
              <w:snapToGrid w:val="0"/>
              <w:jc w:val="center"/>
            </w:pPr>
            <w:r>
              <w:rPr>
                <w:rFonts w:ascii="宋体" w:eastAsia="宋体" w:hAnsi="宋体" w:cs="宋体"/>
                <w:b w:val="0"/>
                <w:i w:val="0"/>
                <w:color w:val="000000"/>
                <w:sz w:val="18"/>
              </w:rPr>
              <w:t xml:space="preserve">科目编码</w:t>
            </w:r>
          </w:p>
        </w:tc>
        <w:tc>
          <w:tcPr>
            <w:tcW w:w="3080" w:type="dxa"/>
            <w:vAlign w:val="center"/>
          </w:tcPr>
          <w:p>
            <w:pPr>
              <w:snapToGrid w:val="0"/>
              <w:jc w:val="center"/>
            </w:pPr>
            <w:r>
              <w:rPr>
                <w:rFonts w:ascii="宋体" w:eastAsia="宋体" w:hAnsi="宋体" w:cs="宋体"/>
                <w:b w:val="0"/>
                <w:i w:val="0"/>
                <w:color w:val="000000"/>
                <w:sz w:val="18"/>
              </w:rPr>
              <w:t xml:space="preserve">科目名称</w:t>
            </w:r>
          </w:p>
        </w:tc>
        <w:tc>
          <w:tcPr>
            <w:tcW w:w="1520" w:type="dxa"/>
            <w:vMerge/>
            <w:vAlign w:val="center"/>
          </w:tcPr>
          <w:p>
            <w:pPr/>
          </w:p>
        </w:tc>
        <w:tc>
          <w:tcPr>
            <w:tcW w:w="1520" w:type="dxa"/>
            <w:vMerge/>
            <w:vAlign w:val="center"/>
          </w:tcPr>
          <w:p>
            <w:pPr/>
          </w:p>
        </w:tc>
        <w:tc>
          <w:tcPr>
            <w:tcW w:w="1520" w:type="dxa"/>
            <w:vAlign w:val="center"/>
          </w:tcPr>
          <w:p>
            <w:pPr>
              <w:snapToGrid w:val="0"/>
              <w:jc w:val="center"/>
            </w:pPr>
            <w:r>
              <w:rPr>
                <w:rFonts w:ascii="宋体" w:eastAsia="宋体" w:hAnsi="宋体" w:cs="宋体"/>
                <w:b w:val="0"/>
                <w:i w:val="0"/>
                <w:color w:val="000000"/>
                <w:sz w:val="18"/>
              </w:rPr>
              <w:t xml:space="preserve">小计</w:t>
            </w:r>
          </w:p>
        </w:tc>
        <w:tc>
          <w:tcPr>
            <w:tcW w:w="1520" w:type="dxa"/>
            <w:vAlign w:val="center"/>
          </w:tcPr>
          <w:p>
            <w:pPr>
              <w:snapToGrid w:val="0"/>
              <w:jc w:val="center"/>
            </w:pPr>
            <w:r>
              <w:rPr>
                <w:rFonts w:ascii="宋体" w:eastAsia="宋体" w:hAnsi="宋体" w:cs="宋体"/>
                <w:b w:val="0"/>
                <w:i w:val="0"/>
                <w:color w:val="000000"/>
                <w:sz w:val="18"/>
              </w:rPr>
              <w:t xml:space="preserve">基本支出  </w:t>
            </w:r>
          </w:p>
        </w:tc>
        <w:tc>
          <w:tcPr>
            <w:tcW w:w="1520" w:type="dxa"/>
            <w:vAlign w:val="center"/>
          </w:tcPr>
          <w:p>
            <w:pPr>
              <w:snapToGrid w:val="0"/>
              <w:jc w:val="center"/>
            </w:pPr>
            <w:r>
              <w:rPr>
                <w:rFonts w:ascii="宋体" w:eastAsia="宋体" w:hAnsi="宋体" w:cs="宋体"/>
                <w:b w:val="0"/>
                <w:i w:val="0"/>
                <w:color w:val="000000"/>
                <w:sz w:val="18"/>
              </w:rPr>
              <w:t xml:space="preserve">项目支出</w:t>
            </w:r>
          </w:p>
        </w:tc>
        <w:tc>
          <w:tcPr>
            <w:tcW w:w="1518" w:type="dxa"/>
            <w:vMerge/>
            <w:vAlign w:val="center"/>
          </w:tcPr>
          <w:p>
            <w:pPr/>
          </w:p>
        </w:tc>
      </w:tr>
      <w:tr>
        <w:trPr>
          <w:trHeight w:hRule="exact" w:val="570"/>
          <w:jc w:val="center"/>
        </w:trPr>
        <w:tc>
          <w:tcPr>
            <w:tcW w:w="4120" w:type="dxa"/>
            <w:gridSpan w:val="2"/>
            <w:tcBorders/>
            <w:vAlign w:val="center"/>
          </w:tcPr>
          <w:p>
            <w:pPr>
              <w:snapToGrid w:val="0"/>
              <w:jc w:val="center"/>
            </w:pPr>
            <w:r>
              <w:rPr>
                <w:rFonts w:ascii="宋体" w:eastAsia="宋体" w:hAnsi="宋体" w:cs="宋体"/>
                <w:b w:val="0"/>
                <w:i w:val="0"/>
                <w:color w:val="000000"/>
                <w:sz w:val="18"/>
              </w:rPr>
              <w:t xml:space="preserve">合计</w:t>
            </w: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570"/>
          <w:jc w:val="center"/>
        </w:trPr>
        <w:tc>
          <w:tcPr>
            <w:tcW w:w="1040" w:type="dxa"/>
            <w:tcBorders/>
            <w:vAlign w:val="center"/>
          </w:tcPr>
          <w:p>
            <w:pPr/>
          </w:p>
        </w:tc>
        <w:tc>
          <w:tcPr>
            <w:tcW w:w="308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1063"/>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8"/>
              </w:rPr>
              <w:t xml:space="preserve">注：本表反映本年度政府性基金预算财政拨款收入、支出及结转和结余情况。</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eastAsia="黑体" w:hAnsi="仿宋"/>
          <w:sz w:val="32"/>
          <w:szCs w:val="32"/>
          <w:highlight w:val="none"/>
          <w:u w:val="none"/>
          <w:lang w:val="en-US" w:eastAsia="zh-CN"/>
        </w:rPr>
      </w:pPr>
      <w:r>
        <w:rPr>
          <w:rFonts w:ascii="黑体" w:eastAsia="黑体" w:hAnsi="仿宋" w:cs="Times New Roman" w:hint="eastAsia"/>
          <w:sz w:val="21"/>
          <w:szCs w:val="21"/>
          <w:highlight w:val="none"/>
          <w:u w:val="none"/>
          <w:lang w:val="en-US" w:eastAsia="zh-CN"/>
        </w:rPr>
        <w:t xml:space="preserve">天津市公安局交通警察总队河东交警支队2024年度政府性基金预算财政拨款收入支出决算表为空表。</w:t>
      </w:r>
      <w:bookmarkStart w:id="31" w:name="_Toc1662304910"/>
      <w:bookmarkStart w:id="32" w:name="_Toc816430520"/>
      <w:bookmarkStart w:id="33" w:name="_Toc1951730910"/>
    </w:p>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 w:val="0"/>
          <w:sz w:val="30"/>
          <w:szCs w:val="30"/>
          <w:highlight w:val="none"/>
          <w:u w:val="none"/>
          <w:lang w:val="en-US" w:eastAsia="zh-CN"/>
        </w:rPr>
      </w:pPr>
      <w:bookmarkStart w:id="34" w:name="_Toc1590929823"/>
      <w:r>
        <w:rPr>
          <w:rFonts w:ascii="黑体" w:eastAsia="黑体" w:hAnsi="黑体" w:cs="Times New Roman" w:hint="eastAsia"/>
          <w:sz w:val="30"/>
          <w:szCs w:val="30"/>
          <w:highlight w:val="none"/>
          <w:u w:val="none"/>
          <w:lang w:val="en-US" w:eastAsia="zh-CN"/>
        </w:rPr>
        <w:t xml:space="preserve">九、《国有资本经营预算财政拨款收入支出决算表》</w:t>
      </w:r>
      <w:bookmarkEnd w:id="31"/>
      <w:bookmarkEnd w:id="32"/>
      <w:bookmarkEnd w:id="33"/>
      <w:bookmarkEnd w:id="34"/>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单位：天津市公安局交通警察总队河东交警支队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040"/>
        <w:gridCol w:w="3080"/>
        <w:gridCol w:w="1520"/>
        <w:gridCol w:w="1520"/>
        <w:gridCol w:w="1520"/>
        <w:gridCol w:w="1520"/>
        <w:gridCol w:w="1520"/>
        <w:gridCol w:w="1518"/>
      </w:tblGrid>
      <w:tr>
        <w:trPr>
          <w:trHeight w:hRule="exact" w:val="380"/>
          <w:jc w:val="center"/>
        </w:trPr>
        <w:tc>
          <w:tcPr>
            <w:tcW w:w="4120" w:type="dxa"/>
            <w:gridSpan w:val="2"/>
            <w:vAlign w:val="center"/>
          </w:tcPr>
          <w:p>
            <w:pPr>
              <w:snapToGrid w:val="0"/>
              <w:jc w:val="center"/>
            </w:pPr>
            <w:r>
              <w:rPr>
                <w:rFonts w:ascii="宋体" w:eastAsia="宋体" w:hAnsi="宋体" w:cs="宋体"/>
                <w:b w:val="0"/>
                <w:i w:val="0"/>
                <w:color w:val="000000"/>
                <w:sz w:val="18"/>
              </w:rPr>
              <w:t xml:space="preserve">支出功能分类科目</w:t>
            </w:r>
          </w:p>
        </w:tc>
        <w:tc>
          <w:tcPr>
            <w:tcW w:w="1520" w:type="dxa"/>
            <w:vMerge w:val="restart"/>
            <w:vAlign w:val="center"/>
          </w:tcPr>
          <w:p>
            <w:pPr>
              <w:snapToGrid w:val="0"/>
              <w:jc w:val="center"/>
            </w:pPr>
            <w:r>
              <w:rPr>
                <w:rFonts w:ascii="宋体" w:eastAsia="宋体" w:hAnsi="宋体" w:cs="宋体"/>
                <w:b w:val="0"/>
                <w:i w:val="0"/>
                <w:color w:val="000000"/>
                <w:sz w:val="18"/>
              </w:rPr>
              <w:t xml:space="preserve">年初结转和结余</w:t>
            </w:r>
          </w:p>
        </w:tc>
        <w:tc>
          <w:tcPr>
            <w:tcW w:w="1520" w:type="dxa"/>
            <w:vMerge w:val="restart"/>
            <w:vAlign w:val="center"/>
          </w:tcPr>
          <w:p>
            <w:pPr>
              <w:snapToGrid w:val="0"/>
              <w:jc w:val="center"/>
            </w:pPr>
            <w:r>
              <w:rPr>
                <w:rFonts w:ascii="宋体" w:eastAsia="宋体" w:hAnsi="宋体" w:cs="宋体"/>
                <w:b w:val="0"/>
                <w:i w:val="0"/>
                <w:color w:val="000000"/>
                <w:sz w:val="18"/>
              </w:rPr>
              <w:t xml:space="preserve">本年收入</w:t>
            </w:r>
          </w:p>
        </w:tc>
        <w:tc>
          <w:tcPr>
            <w:tcW w:w="4560" w:type="dxa"/>
            <w:gridSpan w:val="3"/>
            <w:vAlign w:val="center"/>
          </w:tcPr>
          <w:p>
            <w:pPr>
              <w:snapToGrid w:val="0"/>
              <w:jc w:val="center"/>
            </w:pPr>
            <w:r>
              <w:rPr>
                <w:rFonts w:ascii="宋体" w:eastAsia="宋体" w:hAnsi="宋体" w:cs="宋体"/>
                <w:b w:val="0"/>
                <w:i w:val="0"/>
                <w:color w:val="000000"/>
                <w:sz w:val="18"/>
              </w:rPr>
              <w:t xml:space="preserve">本年支出</w:t>
            </w:r>
          </w:p>
        </w:tc>
        <w:tc>
          <w:tcPr>
            <w:tcW w:w="1518" w:type="dxa"/>
            <w:vMerge w:val="restart"/>
            <w:vAlign w:val="center"/>
          </w:tcPr>
          <w:p>
            <w:pPr>
              <w:snapToGrid w:val="0"/>
              <w:jc w:val="center"/>
            </w:pPr>
            <w:r>
              <w:rPr>
                <w:rFonts w:ascii="宋体" w:eastAsia="宋体" w:hAnsi="宋体" w:cs="宋体"/>
                <w:b w:val="0"/>
                <w:i w:val="0"/>
                <w:color w:val="000000"/>
                <w:sz w:val="18"/>
              </w:rPr>
              <w:t xml:space="preserve">年末结转和结余</w:t>
            </w:r>
          </w:p>
        </w:tc>
      </w:tr>
      <w:tr>
        <w:trPr>
          <w:trHeight w:hRule="exact" w:val="797"/>
          <w:jc w:val="center"/>
        </w:trPr>
        <w:tc>
          <w:tcPr>
            <w:tcW w:w="1040" w:type="dxa"/>
            <w:vAlign w:val="center"/>
          </w:tcPr>
          <w:p>
            <w:pPr>
              <w:snapToGrid w:val="0"/>
              <w:jc w:val="center"/>
            </w:pPr>
            <w:r>
              <w:rPr>
                <w:rFonts w:ascii="宋体" w:eastAsia="宋体" w:hAnsi="宋体" w:cs="宋体"/>
                <w:b w:val="0"/>
                <w:i w:val="0"/>
                <w:color w:val="000000"/>
                <w:sz w:val="18"/>
              </w:rPr>
              <w:t xml:space="preserve">科目编码</w:t>
            </w:r>
          </w:p>
        </w:tc>
        <w:tc>
          <w:tcPr>
            <w:tcW w:w="3080" w:type="dxa"/>
            <w:vAlign w:val="center"/>
          </w:tcPr>
          <w:p>
            <w:pPr>
              <w:snapToGrid w:val="0"/>
              <w:jc w:val="center"/>
            </w:pPr>
            <w:r>
              <w:rPr>
                <w:rFonts w:ascii="宋体" w:eastAsia="宋体" w:hAnsi="宋体" w:cs="宋体"/>
                <w:b w:val="0"/>
                <w:i w:val="0"/>
                <w:color w:val="000000"/>
                <w:sz w:val="18"/>
              </w:rPr>
              <w:t xml:space="preserve">科目名称</w:t>
            </w:r>
          </w:p>
        </w:tc>
        <w:tc>
          <w:tcPr>
            <w:tcW w:w="1520" w:type="dxa"/>
            <w:vMerge/>
            <w:vAlign w:val="center"/>
          </w:tcPr>
          <w:p>
            <w:pPr/>
          </w:p>
        </w:tc>
        <w:tc>
          <w:tcPr>
            <w:tcW w:w="1520" w:type="dxa"/>
            <w:vMerge/>
            <w:vAlign w:val="center"/>
          </w:tcPr>
          <w:p>
            <w:pPr/>
          </w:p>
        </w:tc>
        <w:tc>
          <w:tcPr>
            <w:tcW w:w="1520" w:type="dxa"/>
            <w:vAlign w:val="center"/>
          </w:tcPr>
          <w:p>
            <w:pPr>
              <w:snapToGrid w:val="0"/>
              <w:jc w:val="center"/>
            </w:pPr>
            <w:r>
              <w:rPr>
                <w:rFonts w:ascii="宋体" w:eastAsia="宋体" w:hAnsi="宋体" w:cs="宋体"/>
                <w:b w:val="0"/>
                <w:i w:val="0"/>
                <w:color w:val="000000"/>
                <w:sz w:val="18"/>
              </w:rPr>
              <w:t xml:space="preserve">合计</w:t>
            </w:r>
          </w:p>
        </w:tc>
        <w:tc>
          <w:tcPr>
            <w:tcW w:w="1520" w:type="dxa"/>
            <w:vAlign w:val="center"/>
          </w:tcPr>
          <w:p>
            <w:pPr>
              <w:snapToGrid w:val="0"/>
              <w:jc w:val="center"/>
            </w:pPr>
            <w:r>
              <w:rPr>
                <w:rFonts w:ascii="宋体" w:eastAsia="宋体" w:hAnsi="宋体" w:cs="宋体"/>
                <w:b w:val="0"/>
                <w:i w:val="0"/>
                <w:color w:val="000000"/>
                <w:sz w:val="18"/>
              </w:rPr>
              <w:t xml:space="preserve">基本支出  </w:t>
            </w:r>
          </w:p>
        </w:tc>
        <w:tc>
          <w:tcPr>
            <w:tcW w:w="1520" w:type="dxa"/>
            <w:vAlign w:val="center"/>
          </w:tcPr>
          <w:p>
            <w:pPr>
              <w:snapToGrid w:val="0"/>
              <w:jc w:val="center"/>
            </w:pPr>
            <w:r>
              <w:rPr>
                <w:rFonts w:ascii="宋体" w:eastAsia="宋体" w:hAnsi="宋体" w:cs="宋体"/>
                <w:b w:val="0"/>
                <w:i w:val="0"/>
                <w:color w:val="000000"/>
                <w:sz w:val="18"/>
              </w:rPr>
              <w:t xml:space="preserve">项目支出</w:t>
            </w:r>
          </w:p>
        </w:tc>
        <w:tc>
          <w:tcPr>
            <w:tcW w:w="1518" w:type="dxa"/>
            <w:vMerge/>
            <w:vAlign w:val="center"/>
          </w:tcPr>
          <w:p>
            <w:pPr/>
          </w:p>
        </w:tc>
      </w:tr>
      <w:tr>
        <w:trPr>
          <w:trHeight w:hRule="exact" w:val="570"/>
          <w:jc w:val="center"/>
        </w:trPr>
        <w:tc>
          <w:tcPr>
            <w:tcW w:w="4120" w:type="dxa"/>
            <w:gridSpan w:val="2"/>
            <w:tcBorders/>
            <w:vAlign w:val="center"/>
          </w:tcPr>
          <w:p>
            <w:pPr>
              <w:snapToGrid w:val="0"/>
              <w:jc w:val="center"/>
            </w:pPr>
            <w:r>
              <w:rPr>
                <w:rFonts w:ascii="宋体" w:eastAsia="宋体" w:hAnsi="宋体" w:cs="宋体"/>
                <w:b w:val="0"/>
                <w:i w:val="0"/>
                <w:color w:val="000000"/>
                <w:sz w:val="18"/>
              </w:rPr>
              <w:t xml:space="preserve">合计</w:t>
            </w: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570"/>
          <w:jc w:val="center"/>
        </w:trPr>
        <w:tc>
          <w:tcPr>
            <w:tcW w:w="1040" w:type="dxa"/>
            <w:tcBorders/>
            <w:vAlign w:val="center"/>
          </w:tcPr>
          <w:p>
            <w:pPr/>
          </w:p>
        </w:tc>
        <w:tc>
          <w:tcPr>
            <w:tcW w:w="308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1063"/>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8"/>
              </w:rPr>
              <w:t xml:space="preserve">注：本表反映本年度国有资本经营预算财政拨款收入、支出及结转和结余情况。</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eastAsia="黑体" w:hAnsi="仿宋"/>
          <w:sz w:val="32"/>
          <w:szCs w:val="32"/>
          <w:highlight w:val="none"/>
          <w:u w:val="none"/>
          <w:lang w:val="en-US" w:eastAsia="zh-CN"/>
        </w:rPr>
      </w:pPr>
      <w:r>
        <w:rPr>
          <w:rFonts w:ascii="黑体" w:eastAsia="黑体" w:hAnsi="仿宋" w:cs="Times New Roman" w:hint="eastAsia"/>
          <w:sz w:val="21"/>
          <w:szCs w:val="21"/>
          <w:highlight w:val="none"/>
          <w:u w:val="none"/>
          <w:lang w:val="en-US" w:eastAsia="zh-CN"/>
        </w:rPr>
        <w:t xml:space="preserve">天津市公安局交通警察总队河东交警支队2024年国有资本经营预算财政拨款收入支出决算表为空表。</w:t>
      </w:r>
      <w:bookmarkStart w:id="35" w:name="_Toc2076180092"/>
      <w:bookmarkStart w:id="36" w:name="_Toc1743858547"/>
      <w:bookmarkStart w:id="37" w:name="_Toc1474728957"/>
    </w:p>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Cs w:val="0"/>
          <w:sz w:val="30"/>
          <w:szCs w:val="30"/>
          <w:highlight w:val="none"/>
          <w:u w:val="none"/>
          <w:lang w:val="en-US" w:eastAsia="zh-CN"/>
        </w:rPr>
      </w:pPr>
      <w:bookmarkStart w:id="38" w:name="_Toc438646364"/>
      <w:r>
        <w:rPr>
          <w:rFonts w:ascii="黑体" w:eastAsia="黑体" w:hAnsi="黑体" w:cs="Times New Roman" w:hint="eastAsia"/>
          <w:sz w:val="30"/>
          <w:szCs w:val="30"/>
          <w:highlight w:val="none"/>
          <w:u w:val="none"/>
          <w:lang w:val="en-US" w:eastAsia="zh-CN"/>
        </w:rPr>
        <w:t xml:space="preserve">十、《财政拨款“三公”经费支出决算表》</w:t>
      </w:r>
      <w:bookmarkEnd w:id="35"/>
      <w:bookmarkEnd w:id="36"/>
      <w:bookmarkEnd w:id="37"/>
      <w:bookmarkEnd w:id="38"/>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单位：天津市公安局交通警察总队河东交警支队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200"/>
        <w:gridCol w:w="2200"/>
        <w:gridCol w:w="2200"/>
        <w:gridCol w:w="2200"/>
        <w:gridCol w:w="2220"/>
        <w:gridCol w:w="2218"/>
      </w:tblGrid>
      <w:tr>
        <w:trPr>
          <w:trHeight w:hRule="exact" w:val="1009"/>
          <w:jc w:val="center"/>
        </w:trPr>
        <w:tc>
          <w:tcPr>
            <w:tcW w:w="2200" w:type="dxa"/>
            <w:vMerge w:val="restart"/>
            <w:vAlign w:val="center"/>
          </w:tcPr>
          <w:p>
            <w:pPr>
              <w:snapToGrid w:val="0"/>
              <w:jc w:val="center"/>
            </w:pPr>
            <w:r>
              <w:rPr>
                <w:rFonts w:ascii="宋体" w:eastAsia="宋体" w:hAnsi="宋体" w:cs="宋体"/>
                <w:b w:val="0"/>
                <w:i w:val="0"/>
                <w:color w:val="000000"/>
                <w:sz w:val="24"/>
              </w:rPr>
              <w:t xml:space="preserve">合计</w:t>
            </w:r>
          </w:p>
        </w:tc>
        <w:tc>
          <w:tcPr>
            <w:tcW w:w="2200" w:type="dxa"/>
            <w:vMerge w:val="restart"/>
            <w:vAlign w:val="center"/>
          </w:tcPr>
          <w:p>
            <w:pPr>
              <w:snapToGrid w:val="0"/>
              <w:jc w:val="center"/>
            </w:pPr>
            <w:r>
              <w:rPr>
                <w:rFonts w:ascii="宋体" w:eastAsia="宋体" w:hAnsi="宋体" w:cs="宋体"/>
                <w:b w:val="0"/>
                <w:i w:val="0"/>
                <w:color w:val="000000"/>
                <w:sz w:val="24"/>
              </w:rPr>
              <w:t xml:space="preserve">因公出国（境）费</w:t>
            </w:r>
          </w:p>
        </w:tc>
        <w:tc>
          <w:tcPr>
            <w:tcW w:w="6620" w:type="dxa"/>
            <w:gridSpan w:val="3"/>
            <w:vAlign w:val="center"/>
          </w:tcPr>
          <w:p>
            <w:pPr>
              <w:snapToGrid w:val="0"/>
              <w:jc w:val="center"/>
            </w:pPr>
            <w:r>
              <w:rPr>
                <w:rFonts w:ascii="宋体" w:eastAsia="宋体" w:hAnsi="宋体" w:cs="宋体"/>
                <w:b w:val="0"/>
                <w:i w:val="0"/>
                <w:color w:val="000000"/>
                <w:sz w:val="24"/>
              </w:rPr>
              <w:t xml:space="preserve">公务用车购置及运行维护费</w:t>
            </w:r>
          </w:p>
        </w:tc>
        <w:tc>
          <w:tcPr>
            <w:tcW w:w="2218" w:type="dxa"/>
            <w:vMerge w:val="restart"/>
            <w:vAlign w:val="center"/>
          </w:tcPr>
          <w:p>
            <w:pPr>
              <w:snapToGrid w:val="0"/>
              <w:jc w:val="center"/>
            </w:pPr>
            <w:r>
              <w:rPr>
                <w:rFonts w:ascii="宋体" w:eastAsia="宋体" w:hAnsi="宋体" w:cs="宋体"/>
                <w:b w:val="0"/>
                <w:i w:val="0"/>
                <w:color w:val="000000"/>
                <w:sz w:val="24"/>
              </w:rPr>
              <w:t xml:space="preserve">公务接待费</w:t>
            </w:r>
          </w:p>
        </w:tc>
      </w:tr>
      <w:tr>
        <w:trPr>
          <w:trHeight w:hRule="exact" w:val="1034"/>
          <w:jc w:val="center"/>
        </w:trPr>
        <w:tc>
          <w:tcPr>
            <w:tcW w:w="2200" w:type="dxa"/>
            <w:vMerge/>
            <w:vAlign w:val="center"/>
          </w:tcPr>
          <w:p>
            <w:pPr/>
          </w:p>
        </w:tc>
        <w:tc>
          <w:tcPr>
            <w:tcW w:w="2200" w:type="dxa"/>
            <w:vMerge/>
            <w:vAlign w:val="center"/>
          </w:tcPr>
          <w:p>
            <w:pPr/>
          </w:p>
        </w:tc>
        <w:tc>
          <w:tcPr>
            <w:tcW w:w="2200" w:type="dxa"/>
            <w:vAlign w:val="center"/>
          </w:tcPr>
          <w:p>
            <w:pPr>
              <w:snapToGrid w:val="0"/>
              <w:jc w:val="center"/>
            </w:pPr>
            <w:r>
              <w:rPr>
                <w:rFonts w:ascii="宋体" w:eastAsia="宋体" w:hAnsi="宋体" w:cs="宋体"/>
                <w:b w:val="0"/>
                <w:i w:val="0"/>
                <w:color w:val="000000"/>
                <w:sz w:val="24"/>
              </w:rPr>
              <w:t xml:space="preserve">小计</w:t>
            </w:r>
          </w:p>
        </w:tc>
        <w:tc>
          <w:tcPr>
            <w:tcW w:w="2200" w:type="dxa"/>
            <w:vAlign w:val="center"/>
          </w:tcPr>
          <w:p>
            <w:pPr>
              <w:snapToGrid w:val="0"/>
              <w:jc w:val="center"/>
            </w:pPr>
            <w:r>
              <w:rPr>
                <w:rFonts w:ascii="宋体" w:eastAsia="宋体" w:hAnsi="宋体" w:cs="宋体"/>
                <w:b w:val="0"/>
                <w:i w:val="0"/>
                <w:color w:val="000000"/>
                <w:sz w:val="24"/>
              </w:rPr>
              <w:t xml:space="preserve">公务用车购置费</w:t>
            </w:r>
          </w:p>
        </w:tc>
        <w:tc>
          <w:tcPr>
            <w:tcW w:w="2220" w:type="dxa"/>
            <w:vAlign w:val="center"/>
          </w:tcPr>
          <w:p>
            <w:pPr>
              <w:snapToGrid w:val="0"/>
              <w:jc w:val="center"/>
            </w:pPr>
            <w:r>
              <w:rPr>
                <w:rFonts w:ascii="宋体" w:eastAsia="宋体" w:hAnsi="宋体" w:cs="宋体"/>
                <w:b w:val="0"/>
                <w:i w:val="0"/>
                <w:color w:val="000000"/>
                <w:sz w:val="24"/>
              </w:rPr>
              <w:t xml:space="preserve">公务用车运行维护费</w:t>
            </w:r>
          </w:p>
        </w:tc>
        <w:tc>
          <w:tcPr>
            <w:tcW w:w="2218" w:type="dxa"/>
            <w:vMerge/>
            <w:vAlign w:val="center"/>
          </w:tcPr>
          <w:p>
            <w:pPr/>
          </w:p>
        </w:tc>
      </w:tr>
      <w:tr>
        <w:trPr>
          <w:trHeight w:hRule="exact" w:val="934"/>
          <w:jc w:val="center"/>
        </w:trPr>
        <w:tc>
          <w:tcPr>
            <w:tcW w:w="2200" w:type="dxa"/>
            <w:tcBorders/>
            <w:vAlign w:val="center"/>
          </w:tcPr>
          <w:p>
            <w:pPr>
              <w:snapToGrid w:val="0"/>
              <w:jc w:val="right"/>
            </w:pPr>
            <w:r>
              <w:rPr>
                <w:rFonts w:ascii="宋体" w:eastAsia="宋体" w:hAnsi="宋体" w:cs="宋体"/>
                <w:b w:val="0"/>
                <w:i w:val="0"/>
                <w:color w:val="000000"/>
                <w:sz w:val="24"/>
              </w:rPr>
              <w:t xml:space="preserve">801,000.00</w:t>
            </w:r>
          </w:p>
        </w:tc>
        <w:tc>
          <w:tcPr>
            <w:tcW w:w="2200" w:type="dxa"/>
            <w:tcBorders/>
            <w:vAlign w:val="center"/>
          </w:tcPr>
          <w:p>
            <w:pPr/>
          </w:p>
        </w:tc>
        <w:tc>
          <w:tcPr>
            <w:tcW w:w="2200" w:type="dxa"/>
            <w:tcBorders/>
            <w:vAlign w:val="center"/>
          </w:tcPr>
          <w:p>
            <w:pPr>
              <w:snapToGrid w:val="0"/>
              <w:jc w:val="right"/>
            </w:pPr>
            <w:r>
              <w:rPr>
                <w:rFonts w:ascii="宋体" w:eastAsia="宋体" w:hAnsi="宋体" w:cs="宋体"/>
                <w:b w:val="0"/>
                <w:i w:val="0"/>
                <w:color w:val="000000"/>
                <w:sz w:val="24"/>
              </w:rPr>
              <w:t xml:space="preserve">801,000.00</w:t>
            </w:r>
          </w:p>
        </w:tc>
        <w:tc>
          <w:tcPr>
            <w:tcW w:w="2200" w:type="dxa"/>
            <w:tcBorders/>
            <w:vAlign w:val="center"/>
          </w:tcPr>
          <w:p>
            <w:pPr/>
          </w:p>
        </w:tc>
        <w:tc>
          <w:tcPr>
            <w:tcW w:w="2220" w:type="dxa"/>
            <w:tcBorders/>
            <w:vAlign w:val="center"/>
          </w:tcPr>
          <w:p>
            <w:pPr>
              <w:snapToGrid w:val="0"/>
              <w:jc w:val="right"/>
            </w:pPr>
            <w:r>
              <w:rPr>
                <w:rFonts w:ascii="宋体" w:eastAsia="宋体" w:hAnsi="宋体" w:cs="宋体"/>
                <w:b w:val="0"/>
                <w:i w:val="0"/>
                <w:color w:val="000000"/>
                <w:sz w:val="24"/>
              </w:rPr>
              <w:t xml:space="preserve">801,000.00</w:t>
            </w:r>
          </w:p>
        </w:tc>
        <w:tc>
          <w:tcPr>
            <w:tcW w:w="2218" w:type="dxa"/>
            <w:tcBorders/>
            <w:vAlign w:val="center"/>
          </w:tcPr>
          <w:p>
            <w:pPr/>
          </w:p>
        </w:tc>
      </w:tr>
      <w:tr>
        <w:trPr>
          <w:trHeight w:hRule="exact" w:val="959"/>
          <w:jc w:val="center"/>
        </w:trPr>
        <w:tc>
          <w:tcPr>
            <w:tcW w:w="13238"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4"/>
              </w:rPr>
              <w:t xml:space="preserve">注：本表反映本年度“三公”经费支出决算情况。其中决算数是包括当年财政拨款和以前年度结转资金安排的实际支出。</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bookmarkStart w:id="39" w:name="_Toc1660810272"/>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cs="Times New Roman" w:hint="eastAsia"/>
          <w:sz w:val="30"/>
          <w:szCs w:val="30"/>
          <w:highlight w:val="none"/>
          <w:u w:val="none"/>
          <w:lang w:val="en-US" w:eastAsia="zh-CN"/>
        </w:rPr>
      </w:pPr>
      <w:bookmarkStart w:id="40" w:name="_Toc173785173"/>
      <w:bookmarkStart w:id="41" w:name="_Toc18079597"/>
      <w:bookmarkStart w:id="42" w:name="_Toc2044509788"/>
      <w:r>
        <w:rPr>
          <w:rFonts w:ascii="黑体" w:eastAsia="黑体" w:hAnsi="黑体" w:cs="Times New Roman" w:hint="eastAsia"/>
          <w:sz w:val="30"/>
          <w:szCs w:val="30"/>
          <w:highlight w:val="none"/>
          <w:u w:val="none"/>
          <w:lang w:val="en-US" w:eastAsia="zh-CN"/>
        </w:rPr>
        <w:t xml:space="preserve">十一、《项目支出决算表》</w:t>
      </w:r>
      <w:bookmarkEnd w:id="40"/>
      <w:bookmarkEnd w:id="41"/>
      <w:bookmarkEnd w:id="42"/>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单位：天津市公安局交通警察总队河东交警支队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720"/>
        <w:gridCol w:w="4560"/>
        <w:gridCol w:w="1240"/>
        <w:gridCol w:w="1340"/>
        <w:gridCol w:w="1340"/>
        <w:gridCol w:w="1340"/>
        <w:gridCol w:w="1340"/>
        <w:gridCol w:w="1358"/>
      </w:tblGrid>
      <w:tr>
        <w:trPr>
          <w:trHeight w:hRule="exact" w:val="334"/>
          <w:jc w:val="center"/>
        </w:trPr>
        <w:tc>
          <w:tcPr>
            <w:tcW w:w="5280" w:type="dxa"/>
            <w:gridSpan w:val="2"/>
            <w:vAlign w:val="center"/>
          </w:tcPr>
          <w:p>
            <w:pPr>
              <w:snapToGrid w:val="0"/>
              <w:jc w:val="center"/>
            </w:pPr>
            <w:r>
              <w:rPr>
                <w:rFonts w:ascii="宋体" w:eastAsia="宋体" w:hAnsi="宋体" w:cs="宋体"/>
                <w:b w:val="0"/>
                <w:i w:val="0"/>
                <w:color w:val="000000"/>
                <w:sz w:val="16"/>
              </w:rPr>
              <w:t xml:space="preserve">项目</w:t>
            </w:r>
          </w:p>
        </w:tc>
        <w:tc>
          <w:tcPr>
            <w:tcW w:w="7958" w:type="dxa"/>
            <w:gridSpan w:val="6"/>
            <w:vAlign w:val="center"/>
          </w:tcPr>
          <w:p>
            <w:pPr>
              <w:snapToGrid w:val="0"/>
              <w:jc w:val="center"/>
            </w:pPr>
            <w:r>
              <w:rPr>
                <w:rFonts w:ascii="宋体" w:eastAsia="宋体" w:hAnsi="宋体" w:cs="宋体"/>
                <w:b w:val="0"/>
                <w:i w:val="0"/>
                <w:color w:val="000000"/>
                <w:sz w:val="16"/>
              </w:rPr>
              <w:t xml:space="preserve">本年支出</w:t>
            </w:r>
          </w:p>
        </w:tc>
      </w:tr>
      <w:tr>
        <w:trPr>
          <w:trHeight w:hRule="exact" w:val="334"/>
          <w:jc w:val="center"/>
        </w:trPr>
        <w:tc>
          <w:tcPr>
            <w:tcW w:w="720" w:type="dxa"/>
            <w:vMerge w:val="restart"/>
            <w:vAlign w:val="center"/>
          </w:tcPr>
          <w:p>
            <w:pPr>
              <w:snapToGrid w:val="0"/>
              <w:jc w:val="center"/>
            </w:pPr>
            <w:r>
              <w:rPr>
                <w:rFonts w:ascii="宋体" w:eastAsia="宋体" w:hAnsi="宋体" w:cs="宋体"/>
                <w:b w:val="0"/>
                <w:i w:val="0"/>
                <w:color w:val="000000"/>
                <w:sz w:val="16"/>
              </w:rPr>
              <w:t xml:space="preserve">科目编码</w:t>
            </w:r>
          </w:p>
        </w:tc>
        <w:tc>
          <w:tcPr>
            <w:tcW w:w="4560" w:type="dxa"/>
            <w:vMerge w:val="restart"/>
            <w:vAlign w:val="center"/>
          </w:tcPr>
          <w:p>
            <w:pPr>
              <w:snapToGrid w:val="0"/>
              <w:jc w:val="center"/>
            </w:pPr>
            <w:r>
              <w:rPr>
                <w:rFonts w:ascii="宋体" w:eastAsia="宋体" w:hAnsi="宋体" w:cs="宋体"/>
                <w:b w:val="0"/>
                <w:i w:val="0"/>
                <w:color w:val="000000"/>
                <w:sz w:val="16"/>
              </w:rPr>
              <w:t xml:space="preserve">科目名称（二级项目名称）</w:t>
            </w:r>
          </w:p>
        </w:tc>
        <w:tc>
          <w:tcPr>
            <w:tcW w:w="1240" w:type="dxa"/>
            <w:vMerge w:val="restart"/>
            <w:vAlign w:val="center"/>
          </w:tcPr>
          <w:p>
            <w:pPr>
              <w:snapToGrid w:val="0"/>
              <w:jc w:val="center"/>
            </w:pPr>
            <w:r>
              <w:rPr>
                <w:rFonts w:ascii="宋体" w:eastAsia="宋体" w:hAnsi="宋体" w:cs="宋体"/>
                <w:b w:val="0"/>
                <w:i w:val="0"/>
                <w:color w:val="000000"/>
                <w:sz w:val="16"/>
              </w:rPr>
              <w:t xml:space="preserve">合计</w:t>
            </w:r>
          </w:p>
        </w:tc>
        <w:tc>
          <w:tcPr>
            <w:tcW w:w="1340" w:type="dxa"/>
            <w:vMerge w:val="restart"/>
            <w:vAlign w:val="center"/>
          </w:tcPr>
          <w:p>
            <w:pPr>
              <w:snapToGrid w:val="0"/>
              <w:jc w:val="center"/>
            </w:pPr>
            <w:r>
              <w:rPr>
                <w:rFonts w:ascii="宋体" w:eastAsia="宋体" w:hAnsi="宋体" w:cs="宋体"/>
                <w:b w:val="0"/>
                <w:i w:val="0"/>
                <w:color w:val="000000"/>
                <w:sz w:val="16"/>
              </w:rPr>
              <w:t xml:space="preserve">一般公共预算</w:t>
            </w:r>
          </w:p>
        </w:tc>
        <w:tc>
          <w:tcPr>
            <w:tcW w:w="1340" w:type="dxa"/>
            <w:vMerge w:val="restart"/>
            <w:vAlign w:val="center"/>
          </w:tcPr>
          <w:p>
            <w:pPr>
              <w:snapToGrid w:val="0"/>
              <w:jc w:val="center"/>
            </w:pPr>
            <w:r>
              <w:rPr>
                <w:rFonts w:ascii="宋体" w:eastAsia="宋体" w:hAnsi="宋体" w:cs="宋体"/>
                <w:b w:val="0"/>
                <w:i w:val="0"/>
                <w:color w:val="000000"/>
                <w:sz w:val="16"/>
              </w:rPr>
              <w:t xml:space="preserve">政府性基金预算</w:t>
            </w:r>
          </w:p>
        </w:tc>
        <w:tc>
          <w:tcPr>
            <w:tcW w:w="1340" w:type="dxa"/>
            <w:vMerge w:val="restart"/>
            <w:vAlign w:val="center"/>
          </w:tcPr>
          <w:p>
            <w:pPr>
              <w:snapToGrid w:val="0"/>
              <w:jc w:val="center"/>
            </w:pPr>
            <w:r>
              <w:rPr>
                <w:rFonts w:ascii="宋体" w:eastAsia="宋体" w:hAnsi="宋体" w:cs="宋体"/>
                <w:b w:val="0"/>
                <w:i w:val="0"/>
                <w:color w:val="000000"/>
                <w:sz w:val="16"/>
              </w:rPr>
              <w:t xml:space="preserve">国有资本经营预算</w:t>
            </w:r>
          </w:p>
        </w:tc>
        <w:tc>
          <w:tcPr>
            <w:tcW w:w="1340" w:type="dxa"/>
            <w:vMerge w:val="restart"/>
            <w:vAlign w:val="center"/>
          </w:tcPr>
          <w:p>
            <w:pPr>
              <w:snapToGrid w:val="0"/>
              <w:jc w:val="center"/>
            </w:pPr>
            <w:r>
              <w:rPr>
                <w:rFonts w:ascii="宋体" w:eastAsia="宋体" w:hAnsi="宋体" w:cs="宋体"/>
                <w:b w:val="0"/>
                <w:i w:val="0"/>
                <w:color w:val="000000"/>
                <w:sz w:val="16"/>
              </w:rPr>
              <w:t xml:space="preserve">财政专户管理资金</w:t>
            </w:r>
          </w:p>
        </w:tc>
        <w:tc>
          <w:tcPr>
            <w:tcW w:w="1358" w:type="dxa"/>
            <w:vMerge w:val="restart"/>
            <w:vAlign w:val="center"/>
          </w:tcPr>
          <w:p>
            <w:pPr>
              <w:snapToGrid w:val="0"/>
              <w:jc w:val="center"/>
            </w:pPr>
            <w:r>
              <w:rPr>
                <w:rFonts w:ascii="宋体" w:eastAsia="宋体" w:hAnsi="宋体" w:cs="宋体"/>
                <w:b w:val="0"/>
                <w:i w:val="0"/>
                <w:color w:val="000000"/>
                <w:sz w:val="16"/>
              </w:rPr>
              <w:t xml:space="preserve">单位资金</w:t>
            </w:r>
          </w:p>
        </w:tc>
      </w:tr>
      <w:tr>
        <w:trPr>
          <w:trHeight w:hRule="exact" w:val="334"/>
          <w:jc w:val="center"/>
        </w:trPr>
        <w:tc>
          <w:tcPr>
            <w:tcW w:w="720" w:type="dxa"/>
            <w:vMerge/>
            <w:tcBorders/>
            <w:vAlign w:val="center"/>
          </w:tcPr>
          <w:p>
            <w:pPr/>
          </w:p>
        </w:tc>
        <w:tc>
          <w:tcPr>
            <w:tcW w:w="4560" w:type="dxa"/>
            <w:vMerge/>
            <w:tcBorders/>
            <w:vAlign w:val="center"/>
          </w:tcPr>
          <w:p>
            <w:pPr/>
          </w:p>
        </w:tc>
        <w:tc>
          <w:tcPr>
            <w:tcW w:w="12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58" w:type="dxa"/>
            <w:vMerge/>
            <w:tcBorders/>
            <w:vAlign w:val="center"/>
          </w:tcPr>
          <w:p>
            <w:pPr/>
          </w:p>
        </w:tc>
      </w:tr>
      <w:tr>
        <w:trPr>
          <w:trHeight w:hRule="exact" w:val="334"/>
          <w:jc w:val="center"/>
        </w:trPr>
        <w:tc>
          <w:tcPr>
            <w:tcW w:w="720" w:type="dxa"/>
            <w:vMerge/>
            <w:tcBorders/>
            <w:vAlign w:val="center"/>
          </w:tcPr>
          <w:p>
            <w:pPr/>
          </w:p>
        </w:tc>
        <w:tc>
          <w:tcPr>
            <w:tcW w:w="4560" w:type="dxa"/>
            <w:vMerge/>
            <w:tcBorders/>
            <w:vAlign w:val="center"/>
          </w:tcPr>
          <w:p>
            <w:pPr/>
          </w:p>
        </w:tc>
        <w:tc>
          <w:tcPr>
            <w:tcW w:w="12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58" w:type="dxa"/>
            <w:vMerge/>
            <w:tcBorders/>
            <w:vAlign w:val="center"/>
          </w:tcPr>
          <w:p>
            <w:pPr/>
          </w:p>
        </w:tc>
      </w:tr>
      <w:tr>
        <w:trPr>
          <w:trHeight w:hRule="exact" w:val="501"/>
          <w:jc w:val="center"/>
        </w:trPr>
        <w:tc>
          <w:tcPr>
            <w:tcW w:w="5280" w:type="dxa"/>
            <w:gridSpan w:val="2"/>
            <w:tcBorders/>
            <w:vAlign w:val="center"/>
          </w:tcPr>
          <w:p>
            <w:pPr>
              <w:snapToGrid w:val="0"/>
              <w:jc w:val="center"/>
            </w:pPr>
            <w:r>
              <w:rPr>
                <w:rFonts w:ascii="宋体" w:eastAsia="宋体" w:hAnsi="宋体" w:cs="宋体"/>
                <w:b w:val="0"/>
                <w:i w:val="0"/>
                <w:color w:val="000000"/>
                <w:sz w:val="16"/>
              </w:rPr>
              <w:t xml:space="preserve">合计</w:t>
            </w:r>
          </w:p>
        </w:tc>
        <w:tc>
          <w:tcPr>
            <w:tcW w:w="1240" w:type="dxa"/>
            <w:tcBorders/>
            <w:vAlign w:val="center"/>
          </w:tcPr>
          <w:p>
            <w:pPr>
              <w:snapToGrid w:val="0"/>
              <w:jc w:val="right"/>
            </w:pPr>
            <w:r>
              <w:rPr>
                <w:rFonts w:ascii="宋体" w:eastAsia="宋体" w:hAnsi="宋体" w:cs="宋体"/>
                <w:b w:val="0"/>
                <w:i w:val="0"/>
                <w:color w:val="000000"/>
                <w:sz w:val="16"/>
              </w:rPr>
              <w:t xml:space="preserve">704,088.00</w:t>
            </w:r>
          </w:p>
        </w:tc>
        <w:tc>
          <w:tcPr>
            <w:tcW w:w="1340" w:type="dxa"/>
            <w:tcBorders/>
            <w:vAlign w:val="center"/>
          </w:tcPr>
          <w:p>
            <w:pPr>
              <w:snapToGrid w:val="0"/>
              <w:jc w:val="right"/>
            </w:pPr>
            <w:r>
              <w:rPr>
                <w:rFonts w:ascii="宋体" w:eastAsia="宋体" w:hAnsi="宋体" w:cs="宋体"/>
                <w:b w:val="0"/>
                <w:i w:val="0"/>
                <w:color w:val="000000"/>
                <w:sz w:val="16"/>
              </w:rPr>
              <w:t xml:space="preserve">704,088.00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w:t>
            </w:r>
          </w:p>
        </w:tc>
        <w:tc>
          <w:tcPr>
            <w:tcW w:w="4560" w:type="dxa"/>
            <w:tcBorders/>
            <w:vAlign w:val="center"/>
          </w:tcPr>
          <w:p>
            <w:pPr>
              <w:snapToGrid w:val="0"/>
              <w:jc w:val="left"/>
            </w:pPr>
            <w:r>
              <w:rPr>
                <w:rFonts w:ascii="宋体" w:eastAsia="宋体" w:hAnsi="宋体" w:cs="宋体"/>
                <w:b w:val="0"/>
                <w:i w:val="0"/>
                <w:color w:val="000000"/>
                <w:sz w:val="16"/>
              </w:rPr>
              <w:t xml:space="preserve">公共安全支出</w:t>
            </w:r>
          </w:p>
        </w:tc>
        <w:tc>
          <w:tcPr>
            <w:tcW w:w="1240" w:type="dxa"/>
            <w:tcBorders/>
            <w:vAlign w:val="center"/>
          </w:tcPr>
          <w:p>
            <w:pPr>
              <w:snapToGrid w:val="0"/>
              <w:jc w:val="right"/>
            </w:pPr>
            <w:r>
              <w:rPr>
                <w:rFonts w:ascii="宋体" w:eastAsia="宋体" w:hAnsi="宋体" w:cs="宋体"/>
                <w:b w:val="0"/>
                <w:i w:val="0"/>
                <w:color w:val="000000"/>
                <w:sz w:val="16"/>
              </w:rPr>
              <w:t xml:space="preserve">704,088.00</w:t>
            </w:r>
          </w:p>
        </w:tc>
        <w:tc>
          <w:tcPr>
            <w:tcW w:w="1340" w:type="dxa"/>
            <w:tcBorders/>
            <w:vAlign w:val="center"/>
          </w:tcPr>
          <w:p>
            <w:pPr>
              <w:snapToGrid w:val="0"/>
              <w:jc w:val="right"/>
            </w:pPr>
            <w:r>
              <w:rPr>
                <w:rFonts w:ascii="宋体" w:eastAsia="宋体" w:hAnsi="宋体" w:cs="宋体"/>
                <w:b w:val="0"/>
                <w:i w:val="0"/>
                <w:color w:val="000000"/>
                <w:sz w:val="16"/>
              </w:rPr>
              <w:t xml:space="preserve">704,088.00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w:t>
            </w:r>
          </w:p>
        </w:tc>
        <w:tc>
          <w:tcPr>
            <w:tcW w:w="4560" w:type="dxa"/>
            <w:tcBorders/>
            <w:vAlign w:val="center"/>
          </w:tcPr>
          <w:p>
            <w:pPr>
              <w:snapToGrid w:val="0"/>
              <w:jc w:val="left"/>
            </w:pPr>
            <w:r>
              <w:rPr>
                <w:rFonts w:ascii="宋体" w:eastAsia="宋体" w:hAnsi="宋体" w:cs="宋体"/>
                <w:b w:val="0"/>
                <w:i w:val="0"/>
                <w:color w:val="000000"/>
                <w:sz w:val="16"/>
              </w:rPr>
              <w:t xml:space="preserve">公安</w:t>
            </w:r>
          </w:p>
        </w:tc>
        <w:tc>
          <w:tcPr>
            <w:tcW w:w="1240" w:type="dxa"/>
            <w:tcBorders/>
            <w:vAlign w:val="center"/>
          </w:tcPr>
          <w:p>
            <w:pPr>
              <w:snapToGrid w:val="0"/>
              <w:jc w:val="right"/>
            </w:pPr>
            <w:r>
              <w:rPr>
                <w:rFonts w:ascii="宋体" w:eastAsia="宋体" w:hAnsi="宋体" w:cs="宋体"/>
                <w:b w:val="0"/>
                <w:i w:val="0"/>
                <w:color w:val="000000"/>
                <w:sz w:val="16"/>
              </w:rPr>
              <w:t xml:space="preserve">704,088.00</w:t>
            </w:r>
          </w:p>
        </w:tc>
        <w:tc>
          <w:tcPr>
            <w:tcW w:w="1340" w:type="dxa"/>
            <w:tcBorders/>
            <w:vAlign w:val="center"/>
          </w:tcPr>
          <w:p>
            <w:pPr>
              <w:snapToGrid w:val="0"/>
              <w:jc w:val="right"/>
            </w:pPr>
            <w:r>
              <w:rPr>
                <w:rFonts w:ascii="宋体" w:eastAsia="宋体" w:hAnsi="宋体" w:cs="宋体"/>
                <w:b w:val="0"/>
                <w:i w:val="0"/>
                <w:color w:val="000000"/>
                <w:sz w:val="16"/>
              </w:rPr>
              <w:t xml:space="preserve">704,088.00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其他公安支出</w:t>
            </w:r>
          </w:p>
        </w:tc>
        <w:tc>
          <w:tcPr>
            <w:tcW w:w="1240" w:type="dxa"/>
            <w:tcBorders/>
            <w:vAlign w:val="center"/>
          </w:tcPr>
          <w:p>
            <w:pPr>
              <w:snapToGrid w:val="0"/>
              <w:jc w:val="right"/>
            </w:pPr>
            <w:r>
              <w:rPr>
                <w:rFonts w:ascii="宋体" w:eastAsia="宋体" w:hAnsi="宋体" w:cs="宋体"/>
                <w:b w:val="0"/>
                <w:i w:val="0"/>
                <w:color w:val="000000"/>
                <w:sz w:val="16"/>
              </w:rPr>
              <w:t xml:space="preserve">704,088.00</w:t>
            </w:r>
          </w:p>
        </w:tc>
        <w:tc>
          <w:tcPr>
            <w:tcW w:w="1340" w:type="dxa"/>
            <w:tcBorders/>
            <w:vAlign w:val="center"/>
          </w:tcPr>
          <w:p>
            <w:pPr>
              <w:snapToGrid w:val="0"/>
              <w:jc w:val="right"/>
            </w:pPr>
            <w:r>
              <w:rPr>
                <w:rFonts w:ascii="宋体" w:eastAsia="宋体" w:hAnsi="宋体" w:cs="宋体"/>
                <w:b w:val="0"/>
                <w:i w:val="0"/>
                <w:color w:val="000000"/>
                <w:sz w:val="16"/>
              </w:rPr>
              <w:t xml:space="preserve">704,088.00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2024年3月交管局抚恤金、伤亡补助金项目</w:t>
            </w:r>
          </w:p>
        </w:tc>
        <w:tc>
          <w:tcPr>
            <w:tcW w:w="1240" w:type="dxa"/>
            <w:tcBorders/>
            <w:vAlign w:val="center"/>
          </w:tcPr>
          <w:p>
            <w:pPr>
              <w:snapToGrid w:val="0"/>
              <w:jc w:val="right"/>
            </w:pPr>
            <w:r>
              <w:rPr>
                <w:rFonts w:ascii="宋体" w:eastAsia="宋体" w:hAnsi="宋体" w:cs="宋体"/>
                <w:b w:val="0"/>
                <w:i w:val="0"/>
                <w:color w:val="000000"/>
                <w:sz w:val="16"/>
              </w:rPr>
              <w:t xml:space="preserve">486,486.00</w:t>
            </w:r>
          </w:p>
        </w:tc>
        <w:tc>
          <w:tcPr>
            <w:tcW w:w="1340" w:type="dxa"/>
            <w:tcBorders/>
            <w:vAlign w:val="center"/>
          </w:tcPr>
          <w:p>
            <w:pPr>
              <w:snapToGrid w:val="0"/>
              <w:jc w:val="right"/>
            </w:pPr>
            <w:r>
              <w:rPr>
                <w:rFonts w:ascii="宋体" w:eastAsia="宋体" w:hAnsi="宋体" w:cs="宋体"/>
                <w:b w:val="0"/>
                <w:i w:val="0"/>
                <w:color w:val="000000"/>
                <w:sz w:val="16"/>
              </w:rPr>
              <w:t xml:space="preserve">486,486.00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2024年交管局抚恤金、伤亡补助金项目11月</w:t>
            </w:r>
          </w:p>
        </w:tc>
        <w:tc>
          <w:tcPr>
            <w:tcW w:w="1240" w:type="dxa"/>
            <w:tcBorders/>
            <w:vAlign w:val="center"/>
          </w:tcPr>
          <w:p>
            <w:pPr>
              <w:snapToGrid w:val="0"/>
              <w:jc w:val="right"/>
            </w:pPr>
            <w:r>
              <w:rPr>
                <w:rFonts w:ascii="宋体" w:eastAsia="宋体" w:hAnsi="宋体" w:cs="宋体"/>
                <w:b w:val="0"/>
                <w:i w:val="0"/>
                <w:color w:val="000000"/>
                <w:sz w:val="16"/>
              </w:rPr>
              <w:t xml:space="preserve">217,602.00</w:t>
            </w:r>
          </w:p>
        </w:tc>
        <w:tc>
          <w:tcPr>
            <w:tcW w:w="1340" w:type="dxa"/>
            <w:tcBorders/>
            <w:vAlign w:val="center"/>
          </w:tcPr>
          <w:p>
            <w:pPr>
              <w:snapToGrid w:val="0"/>
              <w:jc w:val="right"/>
            </w:pPr>
            <w:r>
              <w:rPr>
                <w:rFonts w:ascii="宋体" w:eastAsia="宋体" w:hAnsi="宋体" w:cs="宋体"/>
                <w:b w:val="0"/>
                <w:i w:val="0"/>
                <w:color w:val="000000"/>
                <w:sz w:val="16"/>
              </w:rPr>
              <w:t xml:space="preserve">217,602.00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635"/>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6"/>
              </w:rPr>
              <w:t xml:space="preserve">注：本表反映本年度项目支出决算情况，其中支出数包括当年预算资金和以前年度结转资金安排的合计实际支出。</w:t>
            </w:r>
          </w:p>
        </w:tc>
      </w:tr>
    </w:tbl>
    <w:p>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1"/>
        <w:pageBreakBefore w:val="0"/>
        <w:kinsoku/>
        <w:wordWrap/>
        <w:overflowPunct/>
        <w:topLinePunct w:val="0"/>
        <w:autoSpaceDE/>
        <w:autoSpaceDN/>
        <w:bidi w:val="0"/>
        <w:snapToGrid/>
        <w:spacing w:before="0" w:after="0" w:line="600" w:lineRule="exact"/>
        <w:jc w:val="center"/>
        <w:rPr>
          <w:rFonts w:ascii="黑体" w:eastAsia="黑体" w:hint="eastAsia"/>
          <w:sz w:val="30"/>
          <w:szCs w:val="30"/>
          <w:highlight w:val="none"/>
          <w:u w:val="none"/>
          <w:lang w:val="en-US" w:eastAsia="zh-CN"/>
        </w:rPr>
      </w:pPr>
      <w:bookmarkEnd w:id="39"/>
      <w:bookmarkStart w:id="43" w:name="_Toc229642691"/>
      <w:bookmarkStart w:id="44" w:name="_Toc245797798"/>
      <w:bookmarkStart w:id="45" w:name="_Toc190171269"/>
      <w:bookmarkStart w:id="46" w:name="_Toc1068592552"/>
      <w:r>
        <w:rPr>
          <w:rFonts w:ascii="方正小标宋简体" w:eastAsia="方正小标宋简体" w:hAnsi="方正小标宋简体" w:cs="方正小标宋简体" w:hint="eastAsia"/>
          <w:b w:val="0"/>
          <w:sz w:val="44"/>
          <w:szCs w:val="44"/>
          <w:highlight w:val="none"/>
          <w:u w:val="none"/>
          <w:lang w:val="en-US" w:eastAsia="zh-CN"/>
        </w:rPr>
        <w:t xml:space="preserve">第三部分 2024年度部门决算情况说明</w:t>
      </w:r>
      <w:bookmarkEnd w:id="43"/>
      <w:bookmarkEnd w:id="44"/>
      <w:bookmarkEnd w:id="45"/>
      <w:bookmarkEnd w:id="46"/>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hint="eastAsia"/>
          <w:bCs w:val="0"/>
          <w:sz w:val="30"/>
          <w:szCs w:val="30"/>
          <w:highlight w:val="none"/>
          <w:u w:val="none"/>
          <w:lang w:val="en-US" w:eastAsia="zh-CN"/>
        </w:rPr>
      </w:pPr>
      <w:bookmarkStart w:id="47" w:name="_Toc1512537805"/>
      <w:bookmarkStart w:id="48" w:name="_Toc429281603"/>
      <w:bookmarkStart w:id="49" w:name="_Toc576593978"/>
      <w:bookmarkStart w:id="50" w:name="_Toc752851347"/>
      <w:r>
        <w:rPr>
          <w:rFonts w:ascii="黑体" w:eastAsia="黑体" w:hAnsi="黑体" w:hint="eastAsia"/>
          <w:bCs w:val="0"/>
          <w:sz w:val="30"/>
          <w:szCs w:val="30"/>
          <w:highlight w:val="none"/>
          <w:u w:val="none"/>
          <w:lang w:val="en-US" w:eastAsia="zh-CN"/>
        </w:rPr>
        <w:t xml:space="preserve">一、收入支出决算总体情况说明</w:t>
      </w:r>
      <w:bookmarkEnd w:id="47"/>
      <w:bookmarkEnd w:id="48"/>
      <w:bookmarkEnd w:id="49"/>
      <w:bookmarkEnd w:id="50"/>
    </w:p>
    <w:p>
      <w:pPr>
        <w:pageBreakBefore w:val="0"/>
        <w:kinsoku/>
        <w:wordWrap/>
        <w:overflowPunct/>
        <w:topLinePunct w:val="0"/>
        <w:autoSpaceDE/>
        <w:autoSpaceDN/>
        <w:bidi w:val="0"/>
        <w:snapToGrid/>
        <w:spacing w:line="600" w:lineRule="exact"/>
        <w:ind w:firstLine="6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天津市公安局交通警察总队河东交警支队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年度收入</w:t>
      </w:r>
      <w:r>
        <w:rPr>
          <w:rFonts w:eastAsia="仿宋_GB2312" w:hint="eastAsia"/>
          <w:sz w:val="30"/>
          <w:szCs w:val="30"/>
          <w:highlight w:val="none"/>
          <w:u w:val="none"/>
          <w:lang w:val="en-US" w:eastAsia="zh-CN"/>
        </w:rPr>
        <w:t xml:space="preserve">、支出决算</w:t>
      </w:r>
      <w:r>
        <w:rPr>
          <w:rFonts w:eastAsia="仿宋_GB2312"/>
          <w:sz w:val="30"/>
          <w:szCs w:val="30"/>
          <w:highlight w:val="none"/>
          <w:u w:val="none"/>
          <w:lang w:val="en-US" w:eastAsia="zh-CN"/>
        </w:rPr>
        <w:t xml:space="preserve">总计</w:t>
      </w:r>
      <w:r>
        <w:rPr>
          <w:rFonts w:eastAsia="仿宋_GB2312" w:hint="eastAsia"/>
          <w:sz w:val="30"/>
          <w:szCs w:val="30"/>
          <w:highlight w:val="none"/>
          <w:u w:val="none"/>
          <w:lang w:val="en-US" w:eastAsia="zh-CN"/>
        </w:rPr>
        <w:t xml:space="preserve">99,054,304.50</w:t>
      </w:r>
      <w:r>
        <w:rPr>
          <w:rFonts w:eastAsia="仿宋_GB2312"/>
          <w:sz w:val="30"/>
          <w:szCs w:val="30"/>
          <w:highlight w:val="none"/>
          <w:u w:val="none"/>
          <w:lang w:val="en-US" w:eastAsia="zh-CN"/>
        </w:rPr>
        <w:t xml:space="preserve">元</w:t>
      </w:r>
      <w:r>
        <w:rPr>
          <w:rFonts w:eastAsia="仿宋_GB2312" w:hint="eastAsia"/>
          <w:sz w:val="30"/>
          <w:szCs w:val="30"/>
          <w:highlight w:val="none"/>
          <w:u w:val="none"/>
          <w:lang w:val="en-US" w:eastAsia="zh-CN"/>
        </w:rPr>
        <w:t xml:space="preserve">。</w:t>
      </w:r>
      <w:r>
        <w:rPr>
          <w:rFonts w:eastAsia="仿宋_GB2312"/>
          <w:sz w:val="30"/>
          <w:szCs w:val="30"/>
          <w:highlight w:val="none"/>
          <w:u w:val="none"/>
          <w:lang w:val="en-US" w:eastAsia="zh-CN"/>
        </w:rPr>
        <w:t xml:space="preserve">与</w:t>
      </w:r>
      <w:r>
        <w:rPr>
          <w:rFonts w:eastAsia="仿宋_GB2312" w:hint="eastAsia"/>
          <w:sz w:val="30"/>
          <w:szCs w:val="30"/>
          <w:highlight w:val="none"/>
          <w:u w:val="none"/>
          <w:lang w:val="en-US" w:eastAsia="zh-CN"/>
        </w:rPr>
        <w:t xml:space="preserve">2023</w:t>
      </w:r>
      <w:r>
        <w:rPr>
          <w:rFonts w:eastAsia="仿宋_GB2312"/>
          <w:sz w:val="30"/>
          <w:szCs w:val="30"/>
          <w:highlight w:val="none"/>
          <w:u w:val="none"/>
          <w:lang w:val="en-US" w:eastAsia="zh-CN"/>
        </w:rPr>
        <w:t xml:space="preserve">年</w:t>
      </w:r>
      <w:r>
        <w:rPr>
          <w:rFonts w:eastAsia="仿宋_GB2312" w:hint="eastAsia"/>
          <w:sz w:val="30"/>
          <w:szCs w:val="30"/>
          <w:highlight w:val="none"/>
          <w:u w:val="none"/>
          <w:lang w:val="en-US" w:eastAsia="zh-CN"/>
        </w:rPr>
        <w:t xml:space="preserve">度相比，收、支总计各</w:t>
      </w:r>
      <w:r>
        <w:rPr>
          <w:rFonts w:eastAsia="仿宋_GB2312" w:hint="eastAsia"/>
          <w:sz w:val="30"/>
          <w:szCs w:val="30"/>
          <w:highlight w:val="none"/>
          <w:u w:val="none"/>
          <w:lang w:val="en-US" w:eastAsia="zh-CN"/>
        </w:rPr>
        <w:t xml:space="preserve">减少3,317,806.67元，下降3.241%</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本单位厉行节约，努力创建节约型单位，与2023年度相比各项经费的收入及支出相应减少</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收入包括：</w:t>
      </w:r>
      <w:r>
        <w:rPr>
          <w:rFonts w:eastAsia="仿宋_GB2312" w:hint="eastAsia"/>
          <w:sz w:val="30"/>
          <w:szCs w:val="30"/>
          <w:highlight w:val="none"/>
          <w:u w:val="none"/>
          <w:lang w:val="en-US" w:eastAsia="zh-CN"/>
        </w:rPr>
        <w:t xml:space="preserve">一般公共预算财政拨款收入99,038,908.21元、其他收入4,850.06元</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支出包括：</w:t>
      </w:r>
      <w:r>
        <w:rPr>
          <w:rFonts w:eastAsia="仿宋_GB2312" w:hint="eastAsia"/>
          <w:sz w:val="30"/>
          <w:szCs w:val="30"/>
          <w:highlight w:val="none"/>
          <w:u w:val="none"/>
          <w:lang w:val="en-US" w:eastAsia="zh-CN"/>
        </w:rPr>
        <w:t xml:space="preserve">公共安全支出86,088,700.54元、社会保障和就业支出8,704,339.40元、卫生健康支出4,245,868.27元</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bCs w:val="0"/>
          <w:sz w:val="30"/>
          <w:szCs w:val="30"/>
          <w:highlight w:val="none"/>
          <w:u w:val="none"/>
          <w:lang w:val="en-US" w:eastAsia="zh-CN"/>
        </w:rPr>
      </w:pPr>
      <w:bookmarkStart w:id="51" w:name="_Toc198940905"/>
      <w:bookmarkStart w:id="52" w:name="_Toc1458959096"/>
      <w:bookmarkStart w:id="53" w:name="_Toc1538331348"/>
      <w:bookmarkStart w:id="54" w:name="_Toc1368772982"/>
      <w:r>
        <w:rPr>
          <w:rFonts w:ascii="黑体" w:eastAsia="黑体" w:hAnsi="黑体" w:cs="仿宋_GB2312" w:hint="eastAsia"/>
          <w:bCs w:val="0"/>
          <w:sz w:val="30"/>
          <w:szCs w:val="30"/>
          <w:highlight w:val="none"/>
          <w:u w:val="none"/>
          <w:lang w:val="en-US" w:eastAsia="zh-CN"/>
        </w:rPr>
        <w:t xml:space="preserve">二、收入决算情况说明</w:t>
      </w:r>
      <w:bookmarkEnd w:id="51"/>
      <w:bookmarkEnd w:id="52"/>
      <w:bookmarkEnd w:id="53"/>
      <w:bookmarkEnd w:id="54"/>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天津市公安局交通警察总队河东交警支队</w:t>
      </w:r>
      <w:r>
        <w:rPr>
          <w:rFonts w:eastAsia="仿宋_GB2312" w:hint="eastAsia"/>
          <w:sz w:val="30"/>
          <w:szCs w:val="30"/>
          <w:highlight w:val="none"/>
          <w:u w:val="none"/>
          <w:lang w:val="en-US" w:eastAsia="zh-CN"/>
        </w:rPr>
        <w:t xml:space="preserve">2024年度本年收入合计</w:t>
      </w:r>
      <w:r>
        <w:rPr>
          <w:rFonts w:eastAsia="仿宋_GB2312" w:hint="eastAsia"/>
          <w:sz w:val="30"/>
          <w:szCs w:val="30"/>
          <w:highlight w:val="none"/>
          <w:u w:val="none"/>
          <w:lang w:val="en-US" w:eastAsia="zh-CN"/>
        </w:rPr>
        <w:t xml:space="preserve">99,043,758.27</w:t>
      </w:r>
      <w:r>
        <w:rPr>
          <w:rFonts w:eastAsia="仿宋_GB2312" w:hint="eastAsia"/>
          <w:sz w:val="30"/>
          <w:szCs w:val="30"/>
          <w:highlight w:val="none"/>
          <w:u w:val="none"/>
          <w:lang w:val="en-US" w:eastAsia="zh-CN"/>
        </w:rPr>
        <w:t xml:space="preserve">元，与2023年度相比</w:t>
      </w:r>
      <w:r>
        <w:rPr>
          <w:rFonts w:eastAsia="仿宋_GB2312" w:hint="eastAsia"/>
          <w:sz w:val="30"/>
          <w:szCs w:val="30"/>
          <w:highlight w:val="none"/>
          <w:u w:val="none"/>
          <w:lang w:val="en-US" w:eastAsia="zh-CN"/>
        </w:rPr>
        <w:t xml:space="preserve">减少2,961,366.34元，</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本单位厉行节约，努力创建节约型单位，与2023年度相比各项经费的收入相应减少</w:t>
      </w:r>
      <w:r>
        <w:rPr>
          <w:rFonts w:eastAsia="仿宋_GB2312" w:hint="eastAsia"/>
          <w:sz w:val="30"/>
          <w:szCs w:val="30"/>
          <w:highlight w:val="none"/>
          <w:u w:val="none"/>
          <w:lang w:val="en-US" w:eastAsia="zh-CN"/>
        </w:rPr>
        <w:t xml:space="preserve">。其中：</w:t>
      </w:r>
      <w:r>
        <w:rPr>
          <w:rFonts w:eastAsia="仿宋_GB2312" w:hint="eastAsia"/>
          <w:sz w:val="30"/>
          <w:szCs w:val="30"/>
          <w:highlight w:val="none"/>
          <w:u w:val="none"/>
          <w:lang w:val="en-US" w:eastAsia="zh-CN"/>
        </w:rPr>
        <w:t xml:space="preserve">一般公共预算财政拨款收入99,038,908.21元，占99.995%；其他收入4,850.06元，占0.005%</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bCs w:val="0"/>
          <w:sz w:val="30"/>
          <w:szCs w:val="30"/>
          <w:highlight w:val="none"/>
          <w:u w:val="none"/>
          <w:lang w:val="en-US" w:eastAsia="zh-CN"/>
        </w:rPr>
      </w:pPr>
      <w:bookmarkStart w:id="55" w:name="_Toc1122681810"/>
      <w:bookmarkStart w:id="56" w:name="_Toc2115235603"/>
      <w:bookmarkStart w:id="57" w:name="_Toc1179339603"/>
      <w:bookmarkStart w:id="58" w:name="_Toc757245026"/>
      <w:r>
        <w:rPr>
          <w:rFonts w:ascii="黑体" w:eastAsia="黑体" w:hAnsi="黑体" w:cs="仿宋_GB2312" w:hint="eastAsia"/>
          <w:bCs w:val="0"/>
          <w:sz w:val="30"/>
          <w:szCs w:val="30"/>
          <w:highlight w:val="none"/>
          <w:u w:val="none"/>
          <w:lang w:val="en-US" w:eastAsia="zh-CN"/>
        </w:rPr>
        <w:t xml:space="preserve">三、支出决算情况说明</w:t>
      </w:r>
      <w:bookmarkEnd w:id="55"/>
      <w:bookmarkEnd w:id="56"/>
      <w:bookmarkEnd w:id="57"/>
      <w:bookmarkEnd w:id="58"/>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天津市公安局交通警察总队河东交警支队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w:t>
      </w:r>
      <w:r>
        <w:rPr>
          <w:rFonts w:eastAsia="仿宋_GB2312" w:hint="eastAsia"/>
          <w:sz w:val="30"/>
          <w:szCs w:val="30"/>
          <w:highlight w:val="none"/>
          <w:u w:val="none"/>
          <w:lang w:val="en-US" w:eastAsia="zh-CN"/>
        </w:rPr>
        <w:t xml:space="preserve">本年</w:t>
      </w:r>
      <w:r>
        <w:rPr>
          <w:rFonts w:eastAsia="仿宋_GB2312"/>
          <w:sz w:val="30"/>
          <w:szCs w:val="30"/>
          <w:highlight w:val="none"/>
          <w:u w:val="none"/>
          <w:lang w:val="en-US" w:eastAsia="zh-CN"/>
        </w:rPr>
        <w:t xml:space="preserve">支出</w:t>
      </w:r>
      <w:r>
        <w:rPr>
          <w:rFonts w:eastAsia="仿宋_GB2312" w:hint="eastAsia"/>
          <w:sz w:val="30"/>
          <w:szCs w:val="30"/>
          <w:highlight w:val="none"/>
          <w:u w:val="none"/>
          <w:lang w:val="en-US" w:eastAsia="zh-CN"/>
        </w:rPr>
        <w:t xml:space="preserve">合计</w:t>
      </w:r>
      <w:r>
        <w:rPr>
          <w:rFonts w:eastAsia="仿宋_GB2312" w:hint="eastAsia"/>
          <w:sz w:val="30"/>
          <w:szCs w:val="30"/>
          <w:highlight w:val="none"/>
          <w:u w:val="none"/>
          <w:lang w:val="en-US" w:eastAsia="zh-CN"/>
        </w:rPr>
        <w:t xml:space="preserve">99,038,908.21</w:t>
      </w:r>
      <w:r>
        <w:rPr>
          <w:rFonts w:eastAsia="仿宋_GB2312"/>
          <w:sz w:val="30"/>
          <w:szCs w:val="30"/>
          <w:highlight w:val="none"/>
          <w:u w:val="none"/>
          <w:lang w:val="en-US" w:eastAsia="zh-CN"/>
        </w:rPr>
        <w:t xml:space="preserve">元，</w:t>
      </w:r>
      <w:r>
        <w:rPr>
          <w:rFonts w:eastAsia="仿宋_GB2312" w:hint="eastAsia"/>
          <w:sz w:val="30"/>
          <w:szCs w:val="30"/>
          <w:highlight w:val="none"/>
          <w:u w:val="none"/>
          <w:lang w:val="en-US" w:eastAsia="zh-CN"/>
        </w:rPr>
        <w:t xml:space="preserve">与2023年度相比</w:t>
      </w:r>
      <w:r>
        <w:rPr>
          <w:rFonts w:eastAsia="仿宋_GB2312" w:hint="eastAsia"/>
          <w:sz w:val="30"/>
          <w:szCs w:val="30"/>
          <w:highlight w:val="none"/>
          <w:u w:val="none"/>
          <w:lang w:val="en-US" w:eastAsia="zh-CN"/>
        </w:rPr>
        <w:t xml:space="preserve">减少3,322,656.73元，</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本单位厉行节约，努力创建节约型单位，与2023年度相比各项经费的支出相应减少</w:t>
      </w:r>
      <w:r>
        <w:rPr>
          <w:rFonts w:eastAsia="仿宋_GB2312" w:hint="eastAsia"/>
          <w:sz w:val="30"/>
          <w:szCs w:val="30"/>
          <w:highlight w:val="none"/>
          <w:u w:val="none"/>
          <w:lang w:val="en-US" w:eastAsia="zh-CN"/>
        </w:rPr>
        <w:t xml:space="preserve">。其中：</w:t>
      </w:r>
      <w:r>
        <w:rPr>
          <w:rFonts w:eastAsia="仿宋_GB2312" w:hint="eastAsia"/>
          <w:sz w:val="30"/>
          <w:szCs w:val="30"/>
          <w:highlight w:val="none"/>
          <w:u w:val="none"/>
          <w:lang w:val="en-US" w:eastAsia="zh-CN"/>
        </w:rPr>
        <w:t xml:space="preserve">基本支出98,334,820.21元，占99.289%；项目支出704,088.00元，占0.711%</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hint="eastAsia"/>
          <w:bCs w:val="0"/>
          <w:sz w:val="30"/>
          <w:szCs w:val="30"/>
          <w:highlight w:val="none"/>
          <w:u w:val="none"/>
          <w:lang w:val="en-US" w:eastAsia="zh-CN"/>
        </w:rPr>
      </w:pPr>
      <w:bookmarkStart w:id="59" w:name="_Toc1320487183"/>
      <w:bookmarkStart w:id="60" w:name="_Toc1029059860"/>
      <w:bookmarkStart w:id="61" w:name="_Toc1121858128"/>
      <w:bookmarkStart w:id="62" w:name="_Toc2034129458"/>
      <w:r>
        <w:rPr>
          <w:rFonts w:ascii="黑体" w:eastAsia="黑体" w:hAnsi="黑体" w:hint="eastAsia"/>
          <w:bCs w:val="0"/>
          <w:sz w:val="30"/>
          <w:szCs w:val="30"/>
          <w:highlight w:val="none"/>
          <w:u w:val="none"/>
          <w:lang w:val="en-US" w:eastAsia="zh-CN"/>
        </w:rPr>
        <w:t xml:space="preserve">四、财政拨款收支决算总体情况说明</w:t>
      </w:r>
      <w:bookmarkEnd w:id="59"/>
      <w:bookmarkEnd w:id="60"/>
      <w:bookmarkEnd w:id="61"/>
      <w:bookmarkEnd w:id="62"/>
    </w:p>
    <w:p>
      <w:pPr>
        <w:pageBreakBefore w:val="0"/>
        <w:kinsoku/>
        <w:wordWrap/>
        <w:overflowPunct/>
        <w:topLinePunct w:val="0"/>
        <w:autoSpaceDE/>
        <w:autoSpaceDN/>
        <w:bidi w:val="0"/>
        <w:snapToGrid/>
        <w:spacing w:line="600" w:lineRule="exact"/>
        <w:ind w:firstLine="6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天津市公安局交通警察总队河东交警支队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w:t>
      </w:r>
      <w:r>
        <w:rPr>
          <w:rFonts w:eastAsia="仿宋_GB2312" w:hint="eastAsia"/>
          <w:sz w:val="30"/>
          <w:szCs w:val="30"/>
          <w:highlight w:val="none"/>
          <w:u w:val="none"/>
          <w:lang w:val="en-US" w:eastAsia="zh-CN"/>
        </w:rPr>
        <w:t xml:space="preserve">财政拨款</w:t>
      </w:r>
      <w:r>
        <w:rPr>
          <w:rFonts w:eastAsia="仿宋_GB2312"/>
          <w:sz w:val="30"/>
          <w:szCs w:val="30"/>
          <w:highlight w:val="none"/>
          <w:u w:val="none"/>
          <w:lang w:val="en-US" w:eastAsia="zh-CN"/>
        </w:rPr>
        <w:t xml:space="preserve">收入</w:t>
      </w:r>
      <w:r>
        <w:rPr>
          <w:rFonts w:eastAsia="仿宋_GB2312" w:hint="eastAsia"/>
          <w:sz w:val="30"/>
          <w:szCs w:val="30"/>
          <w:highlight w:val="none"/>
          <w:u w:val="none"/>
          <w:lang w:val="en-US" w:eastAsia="zh-CN"/>
        </w:rPr>
        <w:t xml:space="preserve">、支出决算</w:t>
      </w:r>
      <w:r>
        <w:rPr>
          <w:rFonts w:eastAsia="仿宋_GB2312"/>
          <w:sz w:val="30"/>
          <w:szCs w:val="30"/>
          <w:highlight w:val="none"/>
          <w:u w:val="none"/>
          <w:lang w:val="en-US" w:eastAsia="zh-CN"/>
        </w:rPr>
        <w:t xml:space="preserve">总计</w:t>
      </w:r>
      <w:r>
        <w:rPr>
          <w:rFonts w:eastAsia="仿宋_GB2312" w:hint="eastAsia"/>
          <w:sz w:val="30"/>
          <w:szCs w:val="30"/>
          <w:highlight w:val="none"/>
          <w:u w:val="none"/>
          <w:lang w:val="en-US" w:eastAsia="zh-CN"/>
        </w:rPr>
        <w:t xml:space="preserve">99,038,908.21</w:t>
      </w:r>
      <w:r>
        <w:rPr>
          <w:rFonts w:eastAsia="仿宋_GB2312" w:hint="eastAsia"/>
          <w:sz w:val="30"/>
          <w:szCs w:val="30"/>
          <w:highlight w:val="none"/>
          <w:u w:val="none"/>
          <w:lang w:val="en-US" w:eastAsia="zh-CN"/>
        </w:rPr>
        <w:t xml:space="preserve">元。与2023年度相比，财政拨款收、支总计各</w:t>
      </w:r>
      <w:r>
        <w:rPr>
          <w:rFonts w:eastAsia="仿宋_GB2312" w:hint="eastAsia"/>
          <w:sz w:val="30"/>
          <w:szCs w:val="30"/>
          <w:highlight w:val="none"/>
          <w:u w:val="none"/>
          <w:lang w:val="en-US" w:eastAsia="zh-CN"/>
        </w:rPr>
        <w:t xml:space="preserve">减少2,953,337.17元，下降2.896%，</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本单位厉行节约，努力创建节约型单位，与2023年度相比各项经费的收入及支出相应减少</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收入包括：</w:t>
      </w:r>
      <w:r>
        <w:rPr>
          <w:rFonts w:eastAsia="仿宋_GB2312" w:hint="eastAsia"/>
          <w:sz w:val="30"/>
          <w:szCs w:val="30"/>
          <w:highlight w:val="none"/>
          <w:u w:val="none"/>
          <w:lang w:val="en-US" w:eastAsia="zh-CN"/>
        </w:rPr>
        <w:t xml:space="preserve">一般公共预算财政拨款99,038,908.21元</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支出包括：</w:t>
      </w:r>
      <w:r>
        <w:rPr>
          <w:rFonts w:eastAsia="仿宋_GB2312" w:hint="eastAsia"/>
          <w:sz w:val="30"/>
          <w:szCs w:val="30"/>
          <w:highlight w:val="none"/>
          <w:u w:val="none"/>
          <w:lang w:val="en-US" w:eastAsia="zh-CN"/>
        </w:rPr>
        <w:t xml:space="preserve">公共安全支出86,088,700.54元、社会保障和就业支出8,704,339.40元、卫生健康支出4,245,868.27元</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63" w:name="_Toc1332076583"/>
      <w:bookmarkStart w:id="64" w:name="_Toc1723257729"/>
      <w:bookmarkStart w:id="65" w:name="_Toc163136636"/>
      <w:bookmarkStart w:id="66" w:name="_Toc1821624013"/>
      <w:r>
        <w:rPr>
          <w:rFonts w:ascii="黑体" w:eastAsia="黑体" w:hAnsi="黑体" w:cs="仿宋_GB2312" w:hint="eastAsia"/>
          <w:sz w:val="30"/>
          <w:szCs w:val="30"/>
          <w:highlight w:val="none"/>
          <w:u w:val="none"/>
          <w:lang w:val="en-US" w:eastAsia="zh-CN"/>
        </w:rPr>
        <w:t xml:space="preserve">五、一般公共预算财政拨款支出决算情况说明</w:t>
      </w:r>
      <w:bookmarkEnd w:id="63"/>
      <w:bookmarkEnd w:id="64"/>
      <w:bookmarkEnd w:id="65"/>
      <w:bookmarkEnd w:id="66"/>
    </w:p>
    <w:p>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ascii="楷体" w:eastAsia="楷体" w:hAnsi="楷体" w:cs="仿宋_GB2312" w:hint="eastAsia"/>
          <w:b/>
          <w:sz w:val="30"/>
          <w:szCs w:val="30"/>
          <w:highlight w:val="none"/>
          <w:u w:val="none"/>
          <w:lang w:val="en-US" w:eastAsia="zh-CN"/>
        </w:rPr>
      </w:pPr>
      <w:r>
        <w:rPr>
          <w:rFonts w:ascii="楷体" w:eastAsia="楷体" w:hAnsi="楷体" w:cs="仿宋_GB2312" w:hint="eastAsia"/>
          <w:b/>
          <w:sz w:val="30"/>
          <w:szCs w:val="30"/>
          <w:highlight w:val="none"/>
          <w:u w:val="none"/>
          <w:lang w:val="en-US" w:eastAsia="zh-CN"/>
        </w:rPr>
        <w:t xml:space="preserve">（一）总体情况</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天津市公安局交通警察总队河东交警支队2024年度部门决算一般公共预算财政拨款支出合计99,038,908.21元，占本年支出合计的100.000%。与2023年度相比，一般公共预算财政拨款支出</w:t>
      </w:r>
      <w:r>
        <w:rPr>
          <w:rFonts w:eastAsia="仿宋_GB2312" w:hint="eastAsia"/>
          <w:sz w:val="30"/>
          <w:szCs w:val="30"/>
          <w:highlight w:val="none"/>
          <w:u w:val="none"/>
          <w:lang w:val="en-US" w:eastAsia="zh-CN"/>
        </w:rPr>
        <w:t xml:space="preserve">减少2,953,337.17元</w:t>
      </w:r>
      <w:r>
        <w:rPr>
          <w:rFonts w:eastAsia="仿宋_GB2312" w:hint="eastAsia"/>
          <w:sz w:val="30"/>
          <w:szCs w:val="30"/>
          <w:highlight w:val="none"/>
          <w:u w:val="none"/>
          <w:lang w:val="en-US" w:eastAsia="zh-CN"/>
        </w:rPr>
        <w:t xml:space="preserve">，下降2.896%</w:t>
      </w:r>
      <w:r>
        <w:rPr>
          <w:rFonts w:eastAsia="仿宋_GB2312" w:hint="eastAsia"/>
          <w:sz w:val="30"/>
          <w:szCs w:val="30"/>
          <w:highlight w:val="none"/>
          <w:u w:val="none"/>
          <w:lang w:val="en-US" w:eastAsia="zh-CN"/>
        </w:rPr>
        <w:t xml:space="preserve">，主要原因是本单位厉行节约，努力创建节约型单位，比2023各项经费收入及支出相应减少。</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仿宋_GB2312" w:hint="eastAsia"/>
          <w:b/>
          <w:sz w:val="30"/>
          <w:szCs w:val="30"/>
          <w:highlight w:val="none"/>
          <w:u w:val="none"/>
          <w:lang w:val="en-US" w:eastAsia="zh-CN"/>
        </w:rPr>
      </w:pPr>
      <w:r>
        <w:rPr>
          <w:rFonts w:ascii="楷体" w:eastAsia="楷体" w:hAnsi="楷体" w:cs="仿宋_GB2312" w:hint="eastAsia"/>
          <w:b/>
          <w:sz w:val="30"/>
          <w:szCs w:val="30"/>
          <w:highlight w:val="none"/>
          <w:u w:val="none"/>
          <w:lang w:val="en-US" w:eastAsia="zh-CN"/>
        </w:rPr>
        <w:t xml:space="preserve">（二）支出结构情况</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2024年度一般公共预算财政拨款支出99,038,908.21元，主要用于以下方面：</w:t>
      </w:r>
      <w:r>
        <w:rPr>
          <w:rFonts w:eastAsia="仿宋_GB2312" w:hint="eastAsia"/>
          <w:sz w:val="30"/>
          <w:szCs w:val="30"/>
          <w:highlight w:val="none"/>
          <w:u w:val="none"/>
          <w:lang w:val="en-US" w:eastAsia="zh-CN"/>
        </w:rPr>
        <w:t xml:space="preserve">公共安全支出（类）支出86,088,700.54元，占86.924%,社会保障和就业支出（类）支出8,704,339.40元，占8.789%,卫生健康支出（类）支出4,245,868.27元，占4.287%</w:t>
      </w:r>
      <w:r>
        <w:rPr>
          <w:rFonts w:eastAsia="仿宋_GB2312" w:hint="eastAsia"/>
          <w:sz w:val="30"/>
          <w:szCs w:val="30"/>
          <w:highlight w:val="none"/>
          <w:u w:val="none"/>
          <w:lang w:val="en-US" w:eastAsia="zh-CN"/>
        </w:rPr>
        <w:t xml:space="preserve">。</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仿宋_GB2312" w:hint="eastAsia"/>
          <w:b/>
          <w:sz w:val="30"/>
          <w:szCs w:val="30"/>
          <w:highlight w:val="none"/>
          <w:u w:val="none"/>
          <w:lang w:val="en-US" w:eastAsia="zh-CN"/>
        </w:rPr>
      </w:pPr>
      <w:r>
        <w:rPr>
          <w:rFonts w:ascii="楷体" w:eastAsia="楷体" w:hAnsi="楷体" w:cs="仿宋_GB2312" w:hint="eastAsia"/>
          <w:b/>
          <w:sz w:val="30"/>
          <w:szCs w:val="30"/>
          <w:highlight w:val="none"/>
          <w:u w:val="none"/>
          <w:lang w:val="en-US" w:eastAsia="zh-CN"/>
        </w:rPr>
        <w:t xml:space="preserve">（三）具体情况</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2024年度一般公共预算财政拨款支出年初预算为94,983,000.00元，支出决算为99,038,908.21元</w:t>
      </w:r>
      <w:r>
        <w:rPr>
          <w:rFonts w:eastAsia="仿宋_GB2312" w:hint="eastAsia"/>
          <w:sz w:val="30"/>
          <w:szCs w:val="30"/>
          <w:highlight w:val="none"/>
          <w:u w:val="none"/>
          <w:lang w:val="en-US" w:eastAsia="zh-CN"/>
        </w:rPr>
        <w:t xml:space="preserve">，完成年初预算的104.270%</w:t>
      </w:r>
      <w:r>
        <w:rPr>
          <w:rFonts w:eastAsia="仿宋_GB2312" w:hint="eastAsia"/>
          <w:sz w:val="30"/>
          <w:szCs w:val="30"/>
          <w:highlight w:val="none"/>
          <w:u w:val="none"/>
          <w:lang w:val="en-US" w:eastAsia="zh-CN"/>
        </w:rPr>
        <w:t xml:space="preserve">。其中：</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1.公共安全支出（类）公安（款）行政运行（项）年初预算为81,402,000.00元，支出决算为85,384,612.54元，完成年初预算的104.893%，决算数大于预算数的主要原因是：本年度预算执行中追加年度绩效。</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2.公共安全支出（类）公安（款）其他公安支出（项）年初预算为0.00元，支出决算为704,088.00元，决算数大于预算数的主要原因是：本年度预算执行中追加抚恤金，年末执行完毕。</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3.社会保障和就业支出（类）行政事业单位养老支出（款）机关事业单位基本养老保险缴费支出（项）年初预算为6,027,000.00元，支出决算为5,799,515.20元，完成年初预算的96.226%，决算数小于预算数的主要原因是：退休及人员调动，人员经费动态调整。</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4.社会保障和就业支出（类）行政事业单位养老支出（款）机关事业单位职业年金缴费支出（项）年初预算为3,014,000.00元，支出决算为2,904,824.20元，完成年初预算的96.378%，决算数小于预算数的主要原因是：退休及人员调动，人员经费动态调整。</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5.卫生健康支出（类）行政事业单位医疗（款）行政单位医疗（项）年初预算为3,787,000.00元，支出决算为3,529,387.99元，完成年初预算的93.197%，决算数小于预算数的主要原因是：退休及人员调动，人员经费动态调整。</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6.卫生健康支出（类）行政事业单位医疗（款）公务员医疗补助（项）年初预算为753,000.00元，支出决算为716,480.28元，完成年初预算的95.150%，决算数小于预算数的主要原因是：退休及人员调动，人员经费动态调整。</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67" w:name="_Toc1648307680"/>
      <w:bookmarkStart w:id="68" w:name="_Toc1507914859"/>
      <w:bookmarkStart w:id="69" w:name="_Toc1828187861"/>
      <w:bookmarkStart w:id="70" w:name="_Toc1127616914"/>
      <w:r>
        <w:rPr>
          <w:rFonts w:ascii="黑体" w:eastAsia="黑体" w:hAnsi="黑体" w:cs="仿宋_GB2312" w:hint="eastAsia"/>
          <w:sz w:val="30"/>
          <w:szCs w:val="30"/>
          <w:highlight w:val="none"/>
          <w:u w:val="none"/>
          <w:lang w:val="en-US" w:eastAsia="zh-CN"/>
        </w:rPr>
        <w:t xml:space="preserve">六、一般公共预算财政拨款基本支出决算情况说明</w:t>
      </w:r>
      <w:bookmarkEnd w:id="67"/>
      <w:bookmarkEnd w:id="68"/>
      <w:bookmarkEnd w:id="69"/>
      <w:bookmarkEnd w:id="70"/>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天津市公安局交通警察总队河东交警支队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年度部门决算一般公共预算财政拨款基本支出</w:t>
      </w:r>
      <w:r>
        <w:rPr>
          <w:rFonts w:eastAsia="仿宋_GB2312" w:hint="eastAsia"/>
          <w:sz w:val="30"/>
          <w:szCs w:val="30"/>
          <w:highlight w:val="none"/>
          <w:u w:val="none"/>
          <w:lang w:val="en-US" w:eastAsia="zh-CN"/>
        </w:rPr>
        <w:t xml:space="preserve">合计</w:t>
      </w:r>
      <w:r>
        <w:rPr>
          <w:rFonts w:eastAsia="仿宋_GB2312" w:hint="eastAsia"/>
          <w:sz w:val="30"/>
          <w:szCs w:val="30"/>
          <w:highlight w:val="none"/>
          <w:u w:val="none"/>
          <w:lang w:val="en-US" w:eastAsia="zh-CN"/>
        </w:rPr>
        <w:t xml:space="preserve">98,334,820.21</w:t>
      </w:r>
      <w:r>
        <w:rPr>
          <w:rFonts w:eastAsia="仿宋_GB2312"/>
          <w:sz w:val="30"/>
          <w:szCs w:val="30"/>
          <w:highlight w:val="none"/>
          <w:u w:val="none"/>
          <w:lang w:val="en-US" w:eastAsia="zh-CN"/>
        </w:rPr>
        <w:t xml:space="preserve">元，</w:t>
      </w:r>
      <w:r>
        <w:rPr>
          <w:rFonts w:eastAsia="仿宋_GB2312" w:hint="eastAsia"/>
          <w:sz w:val="30"/>
          <w:szCs w:val="30"/>
          <w:highlight w:val="none"/>
          <w:u w:val="none"/>
          <w:lang w:val="en-US" w:eastAsia="zh-CN"/>
        </w:rPr>
        <w:t xml:space="preserve">与2023年度相比</w:t>
      </w:r>
      <w:r>
        <w:rPr>
          <w:rFonts w:eastAsia="仿宋_GB2312" w:hint="eastAsia"/>
          <w:sz w:val="30"/>
          <w:szCs w:val="30"/>
          <w:highlight w:val="none"/>
          <w:u w:val="none"/>
          <w:lang w:val="en-US" w:eastAsia="zh-CN"/>
        </w:rPr>
        <w:t xml:space="preserve">减少2,876,727.17元，</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本单位厉行节约，努力创建节约型单位，与2023年度相比各项经费的支出相应减少</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其中：</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人员经费89,036,736.15元，主要包括</w:t>
      </w:r>
      <w:r>
        <w:rPr>
          <w:rFonts w:eastAsia="仿宋_GB2312" w:hint="eastAsia"/>
          <w:sz w:val="30"/>
          <w:szCs w:val="30"/>
          <w:highlight w:val="none"/>
          <w:u w:val="none"/>
          <w:lang w:val="en-US" w:eastAsia="zh-CN"/>
        </w:rPr>
        <w:t xml:space="preserve">基本工资、津贴补贴、奖金、机关事业单位基本养老保险缴费、职业年金缴费、职工基本医疗保险缴费、公务员医疗补助缴费、其他社会保障缴费、住房公积金、其他工资福利支出、离休费、退休费、生活补助、医疗费补助</w:t>
      </w:r>
      <w:r>
        <w:rPr>
          <w:rFonts w:eastAsia="仿宋_GB2312" w:hint="eastAsia"/>
          <w:sz w:val="30"/>
          <w:szCs w:val="30"/>
          <w:highlight w:val="none"/>
          <w:u w:val="none"/>
          <w:lang w:val="en-US" w:eastAsia="zh-CN"/>
        </w:rPr>
        <w:t xml:space="preserve">。</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公用经费9,298,084.06元，主要包括</w:t>
      </w:r>
      <w:r>
        <w:rPr>
          <w:rFonts w:eastAsia="仿宋_GB2312" w:hint="eastAsia"/>
          <w:sz w:val="30"/>
          <w:szCs w:val="30"/>
          <w:highlight w:val="none"/>
          <w:u w:val="none"/>
          <w:lang w:val="en-US" w:eastAsia="zh-CN"/>
        </w:rPr>
        <w:t xml:space="preserve">办公费、水费、电费、邮电费、物业管理费、差旅费、培训费、专用材料费、工会经费、公务用车运行维护费、其他交通费用、办公设备购置</w:t>
      </w:r>
      <w:bookmarkStart w:id="71" w:name="_GoBack"/>
      <w:bookmarkEnd w:id="71"/>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72" w:name="_Toc314288823"/>
      <w:bookmarkStart w:id="73" w:name="_Toc568131460"/>
      <w:bookmarkStart w:id="74" w:name="_Toc157358551"/>
      <w:bookmarkStart w:id="75" w:name="_Toc1070516966"/>
      <w:r>
        <w:rPr>
          <w:rFonts w:ascii="黑体" w:eastAsia="黑体" w:hAnsi="黑体" w:cs="仿宋_GB2312" w:hint="eastAsia"/>
          <w:sz w:val="30"/>
          <w:szCs w:val="30"/>
          <w:highlight w:val="none"/>
          <w:u w:val="none"/>
          <w:lang w:val="en-US" w:eastAsia="zh-CN"/>
        </w:rPr>
        <w:t xml:space="preserve">七、政府性基金预算财政拨款收支决算情况说明</w:t>
      </w:r>
      <w:bookmarkEnd w:id="72"/>
      <w:bookmarkEnd w:id="73"/>
      <w:bookmarkEnd w:id="74"/>
      <w:bookmarkEnd w:id="75"/>
    </w:p>
    <w:p>
      <w:pPr>
        <w:pageBreakBefore w:val="0"/>
        <w:kinsoku/>
        <w:wordWrap/>
        <w:overflowPunct/>
        <w:topLinePunct w:val="0"/>
        <w:autoSpaceDE/>
        <w:autoSpaceDN/>
        <w:bidi w:val="0"/>
        <w:snapToGrid/>
        <w:spacing w:line="600" w:lineRule="exact"/>
        <w:ind w:firstLine="600" w:firstLineChars="200"/>
        <w:rPr>
          <w:rFonts w:ascii="楷体" w:eastAsia="楷体" w:hAnsi="楷体" w:cs="楷体"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天津市公安局交通警察总队河东交警支队2024年度无政府性基金预算财政拨款收入、支出和结转结余。</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76" w:name="_Toc1589960188"/>
      <w:bookmarkStart w:id="77" w:name="_Toc560652996"/>
      <w:bookmarkStart w:id="78" w:name="_Toc873153658"/>
      <w:bookmarkStart w:id="79" w:name="_Toc1172797200"/>
      <w:r>
        <w:rPr>
          <w:rFonts w:ascii="黑体" w:eastAsia="黑体" w:hAnsi="黑体" w:cs="仿宋_GB2312" w:hint="eastAsia"/>
          <w:sz w:val="30"/>
          <w:szCs w:val="30"/>
          <w:highlight w:val="none"/>
          <w:u w:val="none"/>
          <w:lang w:val="en-US" w:eastAsia="zh-CN"/>
        </w:rPr>
        <w:t xml:space="preserve">八、国有资本经营预算财政拨款收支决算情况说明</w:t>
      </w:r>
      <w:bookmarkEnd w:id="76"/>
      <w:bookmarkEnd w:id="77"/>
      <w:bookmarkEnd w:id="78"/>
      <w:bookmarkEnd w:id="79"/>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天津市公安局交通警察总队河东交警支队2024年度无国有资本经营预算财政拨款收入、支出和结转结余。</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80" w:name="_Toc1337770055"/>
      <w:bookmarkStart w:id="81" w:name="_Toc1597628234"/>
      <w:bookmarkStart w:id="82" w:name="_Toc1321860095"/>
      <w:bookmarkStart w:id="83" w:name="_Toc1884144383"/>
      <w:r>
        <w:rPr>
          <w:rFonts w:ascii="黑体" w:eastAsia="黑体" w:hAnsi="黑体" w:cs="仿宋_GB2312" w:hint="eastAsia"/>
          <w:sz w:val="30"/>
          <w:szCs w:val="30"/>
          <w:highlight w:val="none"/>
          <w:u w:val="none"/>
          <w:lang w:val="en-US" w:eastAsia="zh-CN"/>
        </w:rPr>
        <w:t xml:space="preserve">九、财政拨款“三公”经费支出决算情况说明</w:t>
      </w:r>
      <w:bookmarkEnd w:id="80"/>
      <w:bookmarkEnd w:id="81"/>
      <w:bookmarkEnd w:id="82"/>
      <w:bookmarkEnd w:id="83"/>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楷体" w:hint="eastAsia"/>
          <w:b/>
          <w:bCs/>
          <w:sz w:val="30"/>
          <w:szCs w:val="30"/>
          <w:highlight w:val="none"/>
          <w:u w:val="none"/>
          <w:lang w:val="en-US" w:eastAsia="zh-CN"/>
        </w:rPr>
      </w:pPr>
      <w:bookmarkStart w:id="84" w:name="_Toc784288450"/>
      <w:bookmarkStart w:id="85" w:name="_Toc99152753"/>
      <w:r>
        <w:rPr>
          <w:rFonts w:ascii="楷体" w:eastAsia="楷体" w:hAnsi="楷体" w:cs="楷体" w:hint="eastAsia"/>
          <w:b/>
          <w:bCs/>
          <w:sz w:val="30"/>
          <w:szCs w:val="30"/>
          <w:highlight w:val="none"/>
          <w:u w:val="none"/>
          <w:lang w:val="en-US" w:eastAsia="zh-CN"/>
        </w:rPr>
        <w:t xml:space="preserve">（一）总体情况</w:t>
      </w:r>
      <w:bookmarkEnd w:id="84"/>
      <w:bookmarkEnd w:id="85"/>
    </w:p>
    <w:p>
      <w:pPr>
        <w:pageBreakBefore w:val="0"/>
        <w:kinsoku/>
        <w:wordWrap/>
        <w:overflowPunct/>
        <w:topLinePunct w:val="0"/>
        <w:autoSpaceDE/>
        <w:autoSpaceDN/>
        <w:bidi w:val="0"/>
        <w:snapToGrid/>
        <w:spacing w:line="600" w:lineRule="exact"/>
        <w:ind w:firstLine="600" w:firstLineChars="200"/>
        <w:rPr>
          <w:rFonts w:eastAsia="仿宋_GB2312" w:hint="default"/>
          <w:sz w:val="30"/>
          <w:szCs w:val="30"/>
          <w:highlight w:val="none"/>
          <w:u w:val="none"/>
          <w:lang w:val="en-US" w:eastAsia="zh-CN"/>
        </w:rPr>
      </w:pPr>
      <w:r>
        <w:rPr>
          <w:rFonts w:eastAsia="仿宋_GB2312" w:hint="eastAsia"/>
          <w:sz w:val="30"/>
          <w:szCs w:val="30"/>
          <w:highlight w:val="none"/>
          <w:u w:val="none"/>
          <w:lang w:val="en-US" w:eastAsia="zh-CN"/>
        </w:rPr>
        <w:t xml:space="preserve">2024年财政拨款“三公”经费预算</w:t>
      </w:r>
      <w:r>
        <w:rPr>
          <w:rFonts w:eastAsia="仿宋_GB2312" w:hint="eastAsia"/>
          <w:sz w:val="30"/>
          <w:szCs w:val="30"/>
          <w:highlight w:val="none"/>
          <w:u w:val="none"/>
          <w:lang w:val="en-US" w:eastAsia="zh-CN"/>
        </w:rPr>
        <w:t xml:space="preserve">801,000.00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801,000.00</w:t>
      </w:r>
      <w:r>
        <w:rPr>
          <w:rFonts w:eastAsia="仿宋_GB2312" w:hint="eastAsia"/>
          <w:sz w:val="30"/>
          <w:szCs w:val="30"/>
          <w:highlight w:val="none"/>
          <w:u w:val="none"/>
          <w:lang w:val="en-US" w:eastAsia="zh-CN"/>
        </w:rPr>
        <w:t xml:space="preserve">元，与2024年预算相比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，完成预算的100.000%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支出决算较上年减少90,000.00元</w:t>
      </w:r>
      <w:r>
        <w:rPr>
          <w:rFonts w:eastAsia="仿宋_GB2312" w:hint="eastAsia"/>
          <w:sz w:val="30"/>
          <w:szCs w:val="30"/>
          <w:highlight w:val="none"/>
          <w:u w:val="none"/>
          <w:lang w:val="en-US" w:eastAsia="zh-CN"/>
        </w:rPr>
        <w:t xml:space="preserve">，下降10.101%</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决算数与预算数持平的主要原因是严格按照单位实际情况，严格落实预算执行情况；</w:t>
      </w:r>
      <w:r>
        <w:rPr>
          <w:rFonts w:eastAsia="仿宋_GB2312" w:hint="eastAsia"/>
          <w:sz w:val="30"/>
          <w:szCs w:val="30"/>
          <w:highlight w:val="none"/>
          <w:u w:val="none"/>
          <w:lang w:val="en-US" w:eastAsia="zh-CN"/>
        </w:rPr>
        <w:t xml:space="preserve">决算数较上年减少的主要原因是厉行节约过紧日子，压减本单位三公经费预算费用，与2023年度相比三公经费支出有所减少。</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楷体" w:hint="eastAsia"/>
          <w:b/>
          <w:bCs/>
          <w:sz w:val="30"/>
          <w:szCs w:val="30"/>
          <w:highlight w:val="none"/>
          <w:u w:val="none"/>
          <w:lang w:val="en-US" w:eastAsia="zh-CN"/>
        </w:rPr>
      </w:pPr>
      <w:bookmarkStart w:id="86" w:name="_Toc13009599"/>
      <w:bookmarkStart w:id="87" w:name="_Toc281353864"/>
      <w:r>
        <w:rPr>
          <w:rFonts w:ascii="楷体" w:eastAsia="楷体" w:hAnsi="楷体" w:cs="楷体" w:hint="eastAsia"/>
          <w:b/>
          <w:bCs/>
          <w:sz w:val="30"/>
          <w:szCs w:val="30"/>
          <w:highlight w:val="none"/>
          <w:u w:val="none"/>
          <w:lang w:val="en-US" w:eastAsia="zh-CN"/>
        </w:rPr>
        <w:t xml:space="preserve">（二）具体情况</w:t>
      </w:r>
      <w:bookmarkEnd w:id="86"/>
      <w:bookmarkEnd w:id="87"/>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1.因公出国（境）费预算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决算数与预算数持平的主要原因是本年度未使用财政拨款经费列支因公出国（境）费；</w:t>
      </w:r>
      <w:r>
        <w:rPr>
          <w:rFonts w:eastAsia="仿宋_GB2312" w:hint="eastAsia"/>
          <w:sz w:val="30"/>
          <w:szCs w:val="30"/>
          <w:highlight w:val="none"/>
          <w:u w:val="none"/>
          <w:lang w:val="en-US" w:eastAsia="zh-CN"/>
        </w:rPr>
        <w:t xml:space="preserve">决算数较上年持平的主要原因是本年度未使用财政拨款经费列支因公出国（境）费。</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2024年本单位组织的出国团组</w:t>
      </w:r>
      <w:r>
        <w:rPr>
          <w:rFonts w:eastAsia="仿宋_GB2312" w:hint="eastAsia"/>
          <w:sz w:val="30"/>
          <w:szCs w:val="30"/>
          <w:highlight w:val="none"/>
          <w:u w:val="none"/>
          <w:lang w:val="en-US" w:eastAsia="zh-CN"/>
        </w:rPr>
        <w:t xml:space="preserve">0</w:t>
      </w:r>
      <w:r>
        <w:rPr>
          <w:rFonts w:eastAsia="仿宋_GB2312" w:hint="eastAsia"/>
          <w:sz w:val="30"/>
          <w:szCs w:val="30"/>
          <w:highlight w:val="none"/>
          <w:u w:val="none"/>
          <w:lang w:val="en-US" w:eastAsia="zh-CN"/>
        </w:rPr>
        <w:t xml:space="preserve">个，出国</w:t>
      </w:r>
      <w:r>
        <w:rPr>
          <w:rFonts w:eastAsia="仿宋_GB2312" w:hint="eastAsia"/>
          <w:sz w:val="30"/>
          <w:szCs w:val="30"/>
          <w:highlight w:val="none"/>
          <w:u w:val="none"/>
          <w:lang w:val="en-US" w:eastAsia="zh-CN"/>
        </w:rPr>
        <w:t xml:space="preserve">0</w:t>
      </w:r>
      <w:r>
        <w:rPr>
          <w:rFonts w:eastAsia="仿宋_GB2312" w:hint="eastAsia"/>
          <w:sz w:val="30"/>
          <w:szCs w:val="30"/>
          <w:highlight w:val="none"/>
          <w:u w:val="none"/>
          <w:lang w:val="en-US" w:eastAsia="zh-CN"/>
        </w:rPr>
        <w:t xml:space="preserve">人次。</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2.公务用车购置及运行维护费预算</w:t>
      </w:r>
      <w:r>
        <w:rPr>
          <w:rFonts w:eastAsia="仿宋_GB2312" w:hint="eastAsia"/>
          <w:sz w:val="30"/>
          <w:szCs w:val="30"/>
          <w:highlight w:val="none"/>
          <w:u w:val="none"/>
          <w:lang w:val="en-US" w:eastAsia="zh-CN"/>
        </w:rPr>
        <w:t xml:space="preserve">801,000.00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801,000.00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，完成预算的100.000%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支出决算较上年减少90,000.00元</w:t>
      </w:r>
      <w:r>
        <w:rPr>
          <w:rFonts w:eastAsia="仿宋_GB2312" w:hint="eastAsia"/>
          <w:sz w:val="30"/>
          <w:szCs w:val="30"/>
          <w:highlight w:val="none"/>
          <w:u w:val="none"/>
          <w:lang w:val="en-US" w:eastAsia="zh-CN"/>
        </w:rPr>
        <w:t xml:space="preserve">，下降10.101%</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决算数与预算数持平的主要原因是严格按照单位实际情况，严格落实预算执行情况；</w:t>
      </w:r>
      <w:r>
        <w:rPr>
          <w:rFonts w:eastAsia="仿宋_GB2312" w:hint="eastAsia"/>
          <w:sz w:val="30"/>
          <w:szCs w:val="30"/>
          <w:highlight w:val="none"/>
          <w:u w:val="none"/>
          <w:lang w:val="en-US" w:eastAsia="zh-CN"/>
        </w:rPr>
        <w:t xml:space="preserve">决算数较上年减少的主要原因是厉行节约过紧日子，压减本单位公务用车运行维护费用，与2023年度相比支出有所减少。</w:t>
      </w:r>
      <w:r>
        <w:rPr>
          <w:rFonts w:eastAsia="仿宋_GB2312"/>
          <w:sz w:val="30"/>
          <w:szCs w:val="30"/>
          <w:highlight w:val="none"/>
          <w:u w:val="none"/>
          <w:lang w:val="en-US" w:eastAsia="zh-CN"/>
        </w:rPr>
        <w:t xml:space="preserve">其中</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公务用车运行维护费预算</w:t>
      </w:r>
      <w:r>
        <w:rPr>
          <w:rFonts w:eastAsia="仿宋_GB2312" w:hint="eastAsia"/>
          <w:sz w:val="30"/>
          <w:szCs w:val="30"/>
          <w:highlight w:val="none"/>
          <w:u w:val="none"/>
          <w:lang w:val="en-US" w:eastAsia="zh-CN"/>
        </w:rPr>
        <w:t xml:space="preserve">801,000.00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801,000.00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，完成预算的100.000%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支出决算较上年减少90,000.00元</w:t>
      </w:r>
      <w:r>
        <w:rPr>
          <w:rFonts w:eastAsia="仿宋_GB2312" w:hint="eastAsia"/>
          <w:sz w:val="30"/>
          <w:szCs w:val="30"/>
          <w:highlight w:val="none"/>
          <w:u w:val="none"/>
          <w:lang w:val="en-US" w:eastAsia="zh-CN"/>
        </w:rPr>
        <w:t xml:space="preserve">，下降10.101%</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决算数与预算数持平的主要原因是严格按照单位实际情况，严格落实预算执行情况；</w:t>
      </w:r>
      <w:r>
        <w:rPr>
          <w:rFonts w:eastAsia="仿宋_GB2312" w:hint="eastAsia"/>
          <w:sz w:val="30"/>
          <w:szCs w:val="30"/>
          <w:highlight w:val="none"/>
          <w:u w:val="none"/>
          <w:lang w:val="en-US" w:eastAsia="zh-CN"/>
        </w:rPr>
        <w:t xml:space="preserve">决算数较上年减少的主要原因是厉行节约过紧日子，压减本单位公务用车运行维护费用，与2023年度相比支出有所减少。</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截至2024年12月31日，使用财政拨款开支运行维护费的公务用车保有量为</w:t>
      </w:r>
      <w:r>
        <w:rPr>
          <w:rFonts w:ascii="Times New Roman" w:eastAsia="仿宋_GB2312" w:hAnsi="Times New Roman" w:cs="Times New Roman" w:hint="eastAsia"/>
          <w:sz w:val="30"/>
          <w:szCs w:val="30"/>
          <w:highlight w:val="none"/>
          <w:u w:val="none"/>
          <w:lang w:val="en-US" w:eastAsia="zh-CN"/>
        </w:rPr>
        <w:t xml:space="preserve">47</w:t>
      </w:r>
      <w:r>
        <w:rPr>
          <w:rFonts w:ascii="Times New Roman" w:eastAsia="仿宋_GB2312" w:hAnsi="Times New Roman" w:cs="Times New Roman" w:hint="eastAsia"/>
          <w:sz w:val="30"/>
          <w:szCs w:val="30"/>
          <w:highlight w:val="none"/>
          <w:u w:val="none"/>
          <w:lang w:val="en-US" w:eastAsia="zh-CN"/>
        </w:rPr>
        <w:t xml:space="preserve">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公务用车购置费预算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决算数与预算数持平的主要原因是本年度未使用财政拨款经费列支公务用车购置费；</w:t>
      </w:r>
      <w:r>
        <w:rPr>
          <w:rFonts w:eastAsia="仿宋_GB2312" w:hint="eastAsia"/>
          <w:sz w:val="30"/>
          <w:szCs w:val="30"/>
          <w:highlight w:val="none"/>
          <w:u w:val="none"/>
          <w:lang w:val="en-US" w:eastAsia="zh-CN"/>
        </w:rPr>
        <w:t xml:space="preserve">决算数较上年持平的主要原因是本年度未使用财政拨款经费列支公务用车购置费。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2024年购置公务用车</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3.公务接待费预算</w:t>
      </w:r>
      <w:r>
        <w:rPr>
          <w:rFonts w:ascii="Times New Roman" w:eastAsia="仿宋_GB2312" w:hAnsi="Times New Roman" w:cs="Times New Roman" w:hint="eastAsia"/>
          <w:sz w:val="30"/>
          <w:szCs w:val="30"/>
          <w:highlight w:val="none"/>
          <w:u w:val="none"/>
          <w:lang w:val="en-US" w:eastAsia="zh-CN"/>
        </w:rPr>
        <w:t xml:space="preserve">0.00</w:t>
      </w:r>
      <w:r>
        <w:rPr>
          <w:rFonts w:ascii="Times New Roman" w:eastAsia="仿宋_GB2312" w:hAnsi="Times New Roman" w:cs="Times New Roman" w:hint="eastAsia"/>
          <w:sz w:val="30"/>
          <w:szCs w:val="30"/>
          <w:highlight w:val="none"/>
          <w:u w:val="none"/>
          <w:lang w:val="en-US" w:eastAsia="zh-CN"/>
        </w:rPr>
        <w:t xml:space="preserve">元，支出决算</w:t>
      </w:r>
      <w:r>
        <w:rPr>
          <w:rFonts w:ascii="Times New Roman" w:eastAsia="仿宋_GB2312" w:hAnsi="Times New Roman" w:cs="Times New Roman" w:hint="eastAsia"/>
          <w:sz w:val="30"/>
          <w:szCs w:val="30"/>
          <w:highlight w:val="none"/>
          <w:u w:val="none"/>
          <w:lang w:val="en-US" w:eastAsia="zh-CN"/>
        </w:rPr>
        <w:t xml:space="preserve">0.00</w:t>
      </w:r>
      <w:r>
        <w:rPr>
          <w:rFonts w:ascii="Times New Roman" w:eastAsia="仿宋_GB2312" w:hAnsi="Times New Roman" w:cs="Times New Roman" w:hint="eastAsia"/>
          <w:sz w:val="30"/>
          <w:szCs w:val="30"/>
          <w:highlight w:val="none"/>
          <w:u w:val="none"/>
          <w:lang w:val="en-US" w:eastAsia="zh-CN"/>
        </w:rPr>
        <w:t xml:space="preserve">元，与预算相比</w:t>
      </w:r>
      <w:r>
        <w:rPr>
          <w:rFonts w:ascii="Times New Roman" w:eastAsia="仿宋_GB2312" w:hAnsi="Times New Roman" w:cs="Times New Roman" w:hint="eastAsia"/>
          <w:sz w:val="30"/>
          <w:szCs w:val="30"/>
          <w:highlight w:val="none"/>
          <w:u w:val="none"/>
          <w:lang w:val="en-US" w:eastAsia="zh-CN"/>
        </w:rPr>
        <w:t xml:space="preserve">持平</w:t>
      </w:r>
      <w:r>
        <w:rPr>
          <w:rFonts w:ascii="Times New Roman" w:eastAsia="仿宋_GB2312" w:hAnsi="Times New Roman" w:cs="Times New Roman" w:hint="eastAsia"/>
          <w:sz w:val="30"/>
          <w:szCs w:val="30"/>
          <w:highlight w:val="none"/>
          <w:u w:val="none"/>
          <w:lang w:val="en-US" w:eastAsia="zh-CN"/>
        </w:rPr>
        <w:t xml:space="preserve">；</w:t>
      </w:r>
      <w:r>
        <w:rPr>
          <w:rFonts w:ascii="Times New Roman" w:eastAsia="仿宋_GB2312" w:hAnsi="Times New Roman" w:cs="Times New Roman" w:hint="eastAsia"/>
          <w:sz w:val="30"/>
          <w:szCs w:val="30"/>
          <w:highlight w:val="none"/>
          <w:u w:val="none"/>
          <w:lang w:val="en-US" w:eastAsia="zh-CN"/>
        </w:rPr>
        <w:t xml:space="preserve">支出决算较上年持平</w:t>
      </w:r>
      <w:r>
        <w:rPr>
          <w:rFonts w:ascii="Times New Roman" w:eastAsia="仿宋_GB2312" w:hAnsi="Times New Roman" w:cs="Times New Roman" w:hint="eastAsia"/>
          <w:sz w:val="30"/>
          <w:szCs w:val="30"/>
          <w:highlight w:val="none"/>
          <w:u w:val="none"/>
          <w:lang w:val="en-US" w:eastAsia="zh-CN"/>
        </w:rPr>
        <w:t xml:space="preserve">。</w:t>
      </w:r>
      <w:r>
        <w:rPr>
          <w:rFonts w:ascii="Times New Roman" w:eastAsia="仿宋_GB2312" w:hAnsi="Times New Roman" w:cs="Times New Roman" w:hint="eastAsia"/>
          <w:sz w:val="30"/>
          <w:szCs w:val="30"/>
          <w:highlight w:val="none"/>
          <w:u w:val="none"/>
          <w:lang w:val="en-US" w:eastAsia="zh-CN"/>
        </w:rPr>
        <w:t xml:space="preserve">决算数与预算数持平的主要原因是本年度未使用财政拨款经费列支公务接待费；</w:t>
      </w:r>
      <w:r>
        <w:rPr>
          <w:rFonts w:ascii="Times New Roman" w:eastAsia="仿宋_GB2312" w:hAnsi="Times New Roman" w:cs="Times New Roman" w:hint="eastAsia"/>
          <w:sz w:val="30"/>
          <w:szCs w:val="30"/>
          <w:highlight w:val="none"/>
          <w:u w:val="none"/>
          <w:lang w:val="en-US" w:eastAsia="zh-CN"/>
        </w:rPr>
        <w:t xml:space="preserve">决算数较上年持平的主要原因是本年度未使用财政拨款经费列支公务接待费。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2024年本单位国内公务接待</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批次，</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人次；其中，外事接待</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批次，</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人次。</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88" w:name="_Toc20786419"/>
      <w:bookmarkStart w:id="89" w:name="_Toc2102885201"/>
      <w:bookmarkStart w:id="90" w:name="_Toc1349690397"/>
      <w:bookmarkStart w:id="91" w:name="_Toc1895013942"/>
      <w:r>
        <w:rPr>
          <w:rFonts w:ascii="黑体" w:eastAsia="黑体" w:hAnsi="黑体" w:cs="仿宋_GB2312" w:hint="eastAsia"/>
          <w:sz w:val="30"/>
          <w:szCs w:val="30"/>
          <w:highlight w:val="none"/>
          <w:u w:val="none"/>
          <w:lang w:val="en-US" w:eastAsia="zh-CN"/>
        </w:rPr>
        <w:t xml:space="preserve">十、机关运行经费支出情况说明</w:t>
      </w:r>
      <w:bookmarkEnd w:id="88"/>
      <w:bookmarkEnd w:id="89"/>
      <w:bookmarkEnd w:id="90"/>
      <w:bookmarkEnd w:id="91"/>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机关运行经费是指行政单位和参照公务员法管理的事业单位使用财政拨款安排的基本支出中的日常公用经费支出，天津市公安局交通警察总队河东交警支队2024年度机关运行经费年初预算9,563,000.00元，决算数9,298,084.06元，与年初预算相比</w:t>
      </w:r>
      <w:r>
        <w:rPr>
          <w:rFonts w:eastAsia="仿宋_GB2312" w:hint="eastAsia"/>
          <w:sz w:val="30"/>
          <w:szCs w:val="30"/>
          <w:highlight w:val="none"/>
          <w:u w:val="none"/>
          <w:lang w:val="en-US" w:eastAsia="zh-CN"/>
        </w:rPr>
        <w:t xml:space="preserve">减少264,915.94元，</w:t>
      </w:r>
      <w:r>
        <w:rPr>
          <w:rFonts w:eastAsia="仿宋_GB2312" w:hint="eastAsia"/>
          <w:sz w:val="30"/>
          <w:szCs w:val="30"/>
          <w:highlight w:val="none"/>
          <w:u w:val="none"/>
          <w:lang w:val="en-US" w:eastAsia="zh-CN"/>
        </w:rPr>
        <w:t xml:space="preserve">完成年初预算的97.230%；</w:t>
      </w:r>
      <w:r>
        <w:rPr>
          <w:rFonts w:eastAsia="仿宋_GB2312" w:hint="eastAsia"/>
          <w:sz w:val="30"/>
          <w:szCs w:val="30"/>
          <w:highlight w:val="none"/>
          <w:u w:val="none"/>
          <w:lang w:val="en-US" w:eastAsia="zh-CN"/>
        </w:rPr>
        <w:t xml:space="preserve">比2023年减少1,435,787.94元</w:t>
      </w:r>
      <w:r>
        <w:rPr>
          <w:rFonts w:eastAsia="仿宋_GB2312" w:hint="eastAsia"/>
          <w:sz w:val="30"/>
          <w:szCs w:val="30"/>
          <w:highlight w:val="none"/>
          <w:u w:val="none"/>
          <w:lang w:val="en-US" w:eastAsia="zh-CN"/>
        </w:rPr>
        <w:t xml:space="preserve">，下降13.376%</w:t>
      </w:r>
      <w:r>
        <w:rPr>
          <w:rFonts w:eastAsia="仿宋_GB2312" w:hint="eastAsia"/>
          <w:sz w:val="30"/>
          <w:szCs w:val="30"/>
          <w:highlight w:val="none"/>
          <w:u w:val="none"/>
          <w:lang w:val="en-US" w:eastAsia="zh-CN"/>
        </w:rPr>
        <w:t xml:space="preserve">，主要原因是：厉行节约过紧日子，压减本单位机关运行经费的预算费用，与2023年度相比机关运行经费的支出有所减少。</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92" w:name="_Toc1464993319"/>
      <w:bookmarkStart w:id="93" w:name="_Toc376739118"/>
      <w:bookmarkStart w:id="94" w:name="_Toc169354537"/>
      <w:bookmarkStart w:id="95" w:name="_Toc2053194528"/>
      <w:r>
        <w:rPr>
          <w:rFonts w:ascii="黑体" w:eastAsia="黑体" w:hAnsi="黑体" w:cs="仿宋_GB2312" w:hint="eastAsia"/>
          <w:sz w:val="30"/>
          <w:szCs w:val="30"/>
          <w:highlight w:val="none"/>
          <w:u w:val="none"/>
          <w:lang w:val="en-US" w:eastAsia="zh-CN"/>
        </w:rPr>
        <w:t xml:space="preserve">十一、政府采购支出情况说明</w:t>
      </w:r>
      <w:bookmarkEnd w:id="92"/>
      <w:bookmarkEnd w:id="93"/>
      <w:bookmarkEnd w:id="94"/>
      <w:bookmarkEnd w:id="95"/>
    </w:p>
    <w:p>
      <w:pPr>
        <w:keepNext w:val="0"/>
        <w:keepLines w:val="0"/>
        <w:pageBreakBefore w:val="0"/>
        <w:widowControl w:val="0"/>
        <w:kinsoku/>
        <w:wordWrap/>
        <w:overflowPunct/>
        <w:topLinePunct w:val="0"/>
        <w:autoSpaceDE/>
        <w:autoSpaceDN/>
        <w:bidi w:val="0"/>
        <w:adjustRightInd w:val="0"/>
        <w:snapToGrid/>
        <w:spacing w:line="600" w:lineRule="exact"/>
        <w:ind w:left="0" w:right="0" w:firstLine="600" w:leftChars="0" w:rightChars="0" w:firstLineChars="200"/>
        <w:jc w:val="both"/>
        <w:textAlignment w:val="baseline"/>
        <w:outlineLvl w:val="9"/>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天津市公安局交通警察总队河东交警支队2024年政府采购支出总额7,472,126.80元，其中：政府采购货物支出254,208.40元、政府采购工程支出279,228.02元、政府采购服务支出6,938,690.38元。授予中小企业合同金额7,244,259.02元，占政府采购支出总额的96.950%，其中：授予小微企业合同金额1,120,822.02元，占政府采购支出总额的15.000%；货物采购授予中小企业合同金额占货物支出金额的68.790%，工程采购授予中小企业合同金额占工程支出金额的100.000%，服务采购授予中小企业合同金额占服务支出金额的97.859%。</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96" w:name="_Toc1242699578"/>
      <w:bookmarkStart w:id="97" w:name="_Toc925871084"/>
      <w:bookmarkStart w:id="98" w:name="_Toc1072564870"/>
      <w:bookmarkStart w:id="99" w:name="_Toc125708453"/>
      <w:r>
        <w:rPr>
          <w:rFonts w:ascii="黑体" w:eastAsia="黑体" w:hAnsi="黑体" w:cs="仿宋_GB2312" w:hint="eastAsia"/>
          <w:sz w:val="30"/>
          <w:szCs w:val="30"/>
          <w:highlight w:val="none"/>
          <w:u w:val="none"/>
          <w:lang w:val="en-US" w:eastAsia="zh-CN"/>
        </w:rPr>
        <w:t xml:space="preserve">十二、国有资产占有使用情况说明</w:t>
      </w:r>
      <w:bookmarkEnd w:id="96"/>
      <w:bookmarkEnd w:id="97"/>
      <w:bookmarkEnd w:id="98"/>
      <w:bookmarkEnd w:id="99"/>
    </w:p>
    <w:p>
      <w:pPr>
        <w:keepNext w:val="0"/>
        <w:keepLines w:val="0"/>
        <w:pageBreakBefore w:val="0"/>
        <w:widowControl w:val="0"/>
        <w:kinsoku/>
        <w:wordWrap/>
        <w:overflowPunct/>
        <w:topLinePunct w:val="0"/>
        <w:autoSpaceDE/>
        <w:autoSpaceDN/>
        <w:bidi w:val="0"/>
        <w:adjustRightInd w:val="0"/>
        <w:snapToGrid/>
        <w:spacing w:line="600" w:lineRule="exact"/>
        <w:ind w:left="0" w:right="0" w:firstLine="600" w:leftChars="0" w:rightChars="0" w:firstLineChars="200"/>
        <w:jc w:val="both"/>
        <w:textAlignment w:val="baseline"/>
        <w:outlineLvl w:val="9"/>
        <w:rPr>
          <w:rFonts w:ascii="Times New Roman" w:eastAsia="仿宋_GB2312" w:hAnsi="Times New Roman" w:cs="Times New Roman" w:hint="eastAsia"/>
          <w:sz w:val="30"/>
          <w:szCs w:val="30"/>
          <w:highlight w:val="none"/>
          <w:u w:val="none"/>
          <w:lang w:val="en-US" w:eastAsia="zh-CN"/>
        </w:rPr>
      </w:pPr>
      <w:bookmarkStart w:id="100" w:name="_Toc620037172"/>
      <w:r>
        <w:rPr>
          <w:rFonts w:ascii="Times New Roman" w:eastAsia="仿宋_GB2312" w:hAnsi="Times New Roman" w:cs="Times New Roman" w:hint="eastAsia"/>
          <w:sz w:val="30"/>
          <w:szCs w:val="30"/>
          <w:highlight w:val="none"/>
          <w:u w:val="none"/>
          <w:lang w:val="en-US" w:eastAsia="zh-CN"/>
        </w:rPr>
        <w:t xml:space="preserve">截至2024年12月31日，天津市公安局交通警察总队河东交警支队共有车辆47辆</w:t>
      </w:r>
      <w:r>
        <w:rPr>
          <w:rFonts w:ascii="Times New Roman" w:eastAsia="仿宋_GB2312" w:hAnsi="Times New Roman" w:cs="Times New Roman" w:hint="eastAsia"/>
          <w:sz w:val="30"/>
          <w:szCs w:val="30"/>
          <w:highlight w:val="none"/>
          <w:u w:val="none"/>
          <w:lang w:val="en-US" w:eastAsia="zh-CN"/>
        </w:rPr>
        <w:t xml:space="preserve">，其中：</w:t>
      </w:r>
      <w:r>
        <w:rPr>
          <w:rFonts w:ascii="Times New Roman" w:eastAsia="仿宋_GB2312" w:hAnsi="Times New Roman" w:cs="Times New Roman" w:hint="eastAsia"/>
          <w:sz w:val="30"/>
          <w:szCs w:val="30"/>
          <w:highlight w:val="none"/>
          <w:u w:val="none"/>
          <w:lang w:val="en-US" w:eastAsia="zh-CN"/>
        </w:rPr>
        <w:t xml:space="preserve">执法执勤用车47辆</w:t>
      </w:r>
      <w:r>
        <w:rPr>
          <w:rFonts w:ascii="Times New Roman" w:eastAsia="仿宋_GB2312" w:hAnsi="Times New Roman" w:cs="Times New Roman" w:hint="eastAsia"/>
          <w:sz w:val="30"/>
          <w:szCs w:val="30"/>
          <w:highlight w:val="none"/>
          <w:u w:val="none"/>
          <w:lang w:val="en-US" w:eastAsia="zh-CN"/>
        </w:rPr>
        <w:t xml:space="preserve">。单价100万元以上的设备0台（套）。</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101" w:name="_Toc448802626"/>
      <w:bookmarkStart w:id="102" w:name="_Toc1805544570"/>
      <w:bookmarkStart w:id="103" w:name="_Toc1773340371"/>
      <w:r>
        <w:rPr>
          <w:rFonts w:ascii="黑体" w:eastAsia="黑体" w:hAnsi="黑体" w:cs="仿宋_GB2312" w:hint="eastAsia"/>
          <w:sz w:val="30"/>
          <w:szCs w:val="30"/>
          <w:highlight w:val="none"/>
          <w:u w:val="none"/>
          <w:lang w:val="en-US" w:eastAsia="zh-CN"/>
        </w:rPr>
        <w:t xml:space="preserve">十三、预算绩效情况说明</w:t>
      </w:r>
      <w:bookmarkEnd w:id="100"/>
      <w:bookmarkEnd w:id="101"/>
      <w:bookmarkEnd w:id="102"/>
      <w:bookmarkEnd w:id="103"/>
    </w:p>
    <w:p>
      <w:pPr>
        <w:keepNext w:val="0"/>
        <w:keepLines w:val="0"/>
        <w:pageBreakBefore w:val="0"/>
        <w:widowControl w:val="0"/>
        <w:kinsoku/>
        <w:wordWrap/>
        <w:overflowPunct/>
        <w:topLinePunct w:val="0"/>
        <w:autoSpaceDE/>
        <w:autoSpaceDN/>
        <w:bidi w:val="0"/>
        <w:adjustRightInd w:val="0"/>
        <w:snapToGrid/>
        <w:spacing w:line="600" w:lineRule="exact"/>
        <w:ind w:right="0" w:rightChars="0"/>
        <w:jc w:val="both"/>
        <w:textAlignment w:val="baseline"/>
        <w:outlineLvl w:val="9"/>
        <w:rPr>
          <w:rFonts w:eastAsia="仿宋_GB2312" w:hint="default"/>
          <w:sz w:val="30"/>
          <w:szCs w:val="30"/>
          <w:highlight w:val="none"/>
          <w:u w:val="none"/>
          <w:lang w:val="en-US" w:eastAsia="zh-CN"/>
        </w:rPr>
      </w:pPr>
      <w:r>
        <w:rPr>
          <w:rFonts w:eastAsia="仿宋_GB2312" w:hint="eastAsia"/>
          <w:sz w:val="30"/>
          <w:szCs w:val="30"/>
          <w:highlight w:val="none"/>
          <w:u w:val="none"/>
          <w:lang w:val="en-US" w:eastAsia="zh-CN"/>
        </w:rPr>
        <w:t xml:space="preserve">    天津市公安局交通警察总队河东交警支队2024年度已对2个市级项目开展绩效自评，涉及金额704088.00元，自评结果已随部门决算一并公开。</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104" w:name="_Toc1843655880"/>
      <w:bookmarkStart w:id="105" w:name="_Toc1374094560"/>
      <w:bookmarkStart w:id="106" w:name="_Toc1753562331"/>
      <w:bookmarkStart w:id="107" w:name="_Toc1063166918"/>
      <w:r>
        <w:rPr>
          <w:rFonts w:ascii="黑体" w:eastAsia="黑体" w:hAnsi="黑体" w:cs="仿宋_GB2312" w:hint="eastAsia"/>
          <w:sz w:val="30"/>
          <w:szCs w:val="30"/>
          <w:highlight w:val="none"/>
          <w:u w:val="none"/>
          <w:lang w:val="en-US" w:eastAsia="zh-CN"/>
        </w:rPr>
        <w:t xml:space="preserve">十四、教育、医疗卫生、社会保障和就业、住房保障、涉农补贴等民生支出情况说明</w:t>
      </w:r>
      <w:bookmarkEnd w:id="104"/>
      <w:bookmarkEnd w:id="105"/>
      <w:bookmarkEnd w:id="106"/>
      <w:bookmarkEnd w:id="107"/>
    </w:p>
    <w:p>
      <w:pPr>
        <w:pageBreakBefore w:val="0"/>
        <w:kinsoku/>
        <w:wordWrap/>
        <w:overflowPunct/>
        <w:topLinePunct w:val="0"/>
        <w:autoSpaceDE/>
        <w:autoSpaceDN/>
        <w:bidi w:val="0"/>
        <w:snapToGrid/>
        <w:spacing w:line="600" w:lineRule="exact"/>
        <w:rPr>
          <w:rFonts w:ascii="Times New Roman" w:eastAsia="楷体" w:hAnsi="Times New Roman" w:cs="Times New Roman" w:hint="eastAsia"/>
          <w:sz w:val="30"/>
          <w:szCs w:val="30"/>
          <w:highlight w:val="none"/>
          <w:u w:val="none"/>
          <w:lang w:val="en-US" w:eastAsia="zh-CN"/>
        </w:rPr>
      </w:pPr>
      <w:r>
        <w:rPr>
          <w:rFonts w:eastAsia="仿宋_GB2312" w:hint="eastAsia"/>
          <w:sz w:val="30"/>
          <w:szCs w:val="30"/>
          <w:highlight w:val="none"/>
          <w:u w:val="none"/>
          <w:lang w:val="en-US" w:eastAsia="zh-CN"/>
        </w:rPr>
        <w:t xml:space="preserve">    天津市公安局交通警察总队河东交警支队不属于乡、镇、街级单位，不涉及公开2024年度教育、医疗卫生、社会保障和就业、住房保障、涉农补贴等民生支出情况。</w:t>
      </w:r>
      <w:r>
        <w:br w:type="page"/>
      </w:r>
    </w:p>
    <w:p>
      <w:pPr>
        <w:pStyle w:val="Heading1"/>
        <w:pageBreakBefore w:val="0"/>
        <w:kinsoku/>
        <w:wordWrap/>
        <w:overflowPunct/>
        <w:topLinePunct w:val="0"/>
        <w:autoSpaceDE/>
        <w:autoSpaceDN/>
        <w:bidi w:val="0"/>
        <w:snapToGrid/>
        <w:spacing w:before="0" w:after="0" w:line="600" w:lineRule="exact"/>
        <w:jc w:val="center"/>
        <w:rPr>
          <w:rFonts w:ascii="方正小标宋简体" w:eastAsia="方正小标宋简体" w:hAnsi="方正小标宋简体" w:cs="方正小标宋简体" w:hint="eastAsia"/>
          <w:b w:val="0"/>
          <w:sz w:val="44"/>
          <w:szCs w:val="44"/>
          <w:highlight w:val="none"/>
          <w:u w:val="none"/>
          <w:lang w:val="en-US" w:eastAsia="zh-CN"/>
        </w:rPr>
      </w:pPr>
      <w:bookmarkStart w:id="108" w:name="_Toc56525689"/>
      <w:bookmarkStart w:id="109" w:name="_Toc368130082"/>
      <w:bookmarkStart w:id="110" w:name="_Toc1582447786"/>
      <w:bookmarkStart w:id="111" w:name="_Toc282832597"/>
      <w:r>
        <w:rPr>
          <w:rFonts w:ascii="方正小标宋简体" w:eastAsia="方正小标宋简体" w:hAnsi="方正小标宋简体" w:cs="方正小标宋简体" w:hint="eastAsia"/>
          <w:b w:val="0"/>
          <w:sz w:val="44"/>
          <w:szCs w:val="44"/>
          <w:highlight w:val="none"/>
          <w:u w:val="none"/>
          <w:lang w:val="en-US" w:eastAsia="zh-CN"/>
        </w:rPr>
        <w:t xml:space="preserve">第四部分  名词解释</w:t>
      </w:r>
      <w:bookmarkEnd w:id="108"/>
      <w:bookmarkEnd w:id="109"/>
      <w:bookmarkEnd w:id="110"/>
      <w:bookmarkEnd w:id="111"/>
    </w:p>
    <w:p>
      <w:pPr>
        <w:pageBreakBefore w:val="0"/>
        <w:kinsoku/>
        <w:wordWrap/>
        <w:overflowPunct/>
        <w:topLinePunct w:val="0"/>
        <w:autoSpaceDE/>
        <w:autoSpaceDN/>
        <w:bidi w:val="0"/>
        <w:snapToGrid/>
        <w:spacing w:line="600" w:lineRule="exact"/>
        <w:ind w:firstLine="600" w:firstLineChars="200"/>
        <w:rPr>
          <w:rFonts w:ascii="仿宋_GB2312" w:eastAsia="仿宋_GB2312" w:hint="eastAsia"/>
          <w:sz w:val="30"/>
          <w:szCs w:val="30"/>
          <w:highlight w:val="none"/>
          <w:u w:val="none"/>
          <w:lang w:val="en-US" w:eastAsia="zh-CN"/>
        </w:rPr>
      </w:pPr>
    </w:p>
    <w:p>
      <w:pPr>
        <w:pageBreakBefore w:val="0"/>
        <w:kinsoku/>
        <w:wordWrap/>
        <w:overflowPunct/>
        <w:topLinePunct w:val="0"/>
        <w:autoSpaceDE/>
        <w:autoSpaceDN/>
        <w:bidi w:val="0"/>
        <w:snapToGrid/>
        <w:spacing w:line="600" w:lineRule="exact"/>
        <w:ind w:firstLine="600" w:firstLineChars="200"/>
        <w:rPr>
          <w:rFonts w:ascii="Times New Roman" w:eastAsia="仿宋_GB2312" w:hAnsi="Times New Roman" w:cs="Times New Roman" w:hint="eastAsia"/>
          <w:sz w:val="30"/>
          <w:szCs w:val="30"/>
          <w:highlight w:val="none"/>
          <w:lang w:val="en-US" w:eastAsia="zh-CN"/>
        </w:rPr>
      </w:pPr>
      <w:r>
        <w:rPr>
          <w:rFonts w:ascii="Times New Roman" w:eastAsia="仿宋_GB2312" w:hAnsi="Times New Roman" w:cs="Times New Roman" w:hint="eastAsia"/>
          <w:sz w:val="30"/>
          <w:szCs w:val="30"/>
          <w:highlight w:val="none"/>
          <w:lang w:val="en-US" w:eastAsia="zh-CN"/>
        </w:rPr>
        <w:t xml:space="preserve">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lang w:val="en-US" w:eastAsia="zh-CN"/>
        </w:rPr>
      </w:pPr>
      <w:r>
        <w:rPr>
          <w:rFonts w:eastAsia="仿宋_GB2312" w:hint="eastAsia"/>
          <w:sz w:val="30"/>
          <w:szCs w:val="30"/>
          <w:highlight w:val="none"/>
          <w:lang w:val="en-US" w:eastAsia="zh-CN"/>
        </w:rPr>
        <w:t xml:space="preserve">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lang w:val="en-US" w:eastAsia="zh-CN"/>
        </w:rPr>
        <w:t xml:space="preserve">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orient="portrait"/>
      <w:pgMar w:top="1440" w:right="1800" w:bottom="1440" w:left="1800" w:header="851" w:footer="992" w:gutter="0"/>
      <w:pgBorders/>
      <w:pgNumType w:fmt="decimal"/>
      <w:cols w:num="1" w:space="720">
        <w:col w:w="8306"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Cambria">
    <w:altName w:val="苹方-简"/>
    <w:panose1 w:val="02040503050406030204"/>
    <w:charset w:val="00"/>
    <w:family w:val="auto"/>
    <w:pitch w:val="default"/>
    <w:sig w:usb0="00000000" w:usb1="00000000" w:usb2="02000000" w:usb3="00000000" w:csb0="2000019F" w:csb1="00000000"/>
  </w:font>
  <w:font w:name="方正小标宋简体">
    <w:altName w:val="汉仪书宋二KW"/>
    <w:panose1 w:val="02010601030101010101"/>
    <w:charset w:val="00"/>
    <w:family w:val="auto"/>
    <w:pitch w:val="default"/>
    <w:sig w:usb0="00000000" w:usb1="00000000" w:usb2="00000000" w:usb3="00000000" w:csb0="00040000" w:csb1="00000000"/>
  </w:font>
  <w:font w:name="仿宋">
    <w:altName w:val="方正仿宋_GBK"/>
    <w:panose1 w:val="02010609060101010101"/>
    <w:charset w:val="00"/>
    <w:family w:val="auto"/>
    <w:pitch w:val="default"/>
    <w:sig w:usb0="00000000" w:usb1="00000000" w:usb2="00000016" w:usb3="00000000" w:csb0="00040001" w:csb1="00000000"/>
  </w:font>
  <w:font w:name="楷体">
    <w:altName w:val="汉仪楷体KW"/>
    <w:panose1 w:val="02010609060101010101"/>
    <w:charset w:val="00"/>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楷体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rPr>
        <w:lang w:val="en-US" w:eastAsia="zh-CN"/>
      </w:rP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rPr>
        <w:lang w:val="en-US" w:eastAsia="zh-CN"/>
      </w:rPr>
    </w:pPr>
    <w:r>
      <w:rPr>
        <w:lang w:val="en-US" w:eastAsia="zh-CN"/>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30" name="文本框 6"/>
              <wp:cNvGraphicFramePr/>
              <a:graphic xmlns:a="http://schemas.openxmlformats.org/drawingml/2006/main">
                <a:graphicData uri="http://schemas.microsoft.com/office/word/2010/wordprocessingShape">
                  <wps:wsp xmlns:wps="http://schemas.microsoft.com/office/word/2010/wordprocessingShape">
                    <wps:cNvSpPr/>
                    <wps:spPr>
                      <a:xfrm>
                        <a:off x="0" y="0"/>
                        <a:ext cx="1828800" cy="1828800"/>
                      </a:xfrm>
                      <a:prstGeom prst="rect">
                        <a:avLst/>
                      </a:prstGeom>
                      <a:noFill/>
                      <a:ln>
                        <a:noFill/>
                      </a:ln>
                    </wps:spPr>
                    <wps:txbx>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 xml:space="preserve">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2049"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 xml:space="preserve">13</w:t>
                    </w:r>
                    <w:r>
                      <w:rPr>
                        <w:rFonts w:hint="eastAsia"/>
                        <w:szCs w:val="24"/>
                        <w:lang w:val="en-US" w:eastAsia="zh-CN"/>
                      </w:rPr>
                      <w:fldChar w:fldCharType="end"/>
                    </w:r>
                  </w:p>
                </w:txbxContent>
              </v:textbox>
              <w10:wrap anchorx="margin"/>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val="0"/>
  <w:bordersDoNotSurroundHeader w:val="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294"/>
  <w:drawingGridVerticalSpacing w:val="156"/>
  <w:noPunctuationKerning/>
  <w:characterSpacingControl w:val="compressPunctuation"/>
  <w:compat>
    <w:spaceForUL/>
    <w:balanceSingleByteDoubleByteWidth/>
    <w:doNotLeaveBackslashAlon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DYyNzRjODIwNDMyMWFhMzA3ZWZkM2QwNzBjNmI1ZGY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39" w:qFormat="1"/>
    <w:lsdException w:name="toc 2" w:semiHidden="0" w:uiPriority="39" w:qFormat="1"/>
    <w:lsdException w:name="toc 3" w:semiHidden="0" w:uiPriority="39"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qFormat="1"/>
    <w:lsdException w:name="footer" w:semiHidden="0" w:uiPriority="0" w:qFormat="1"/>
    <w:lsdException w:name="index heading" w:semiHidden="0" w:uiPriority="0" w:unhideWhenUsed="0"/>
    <w:lsdException w:name="caption" w:semiHidden="0" w:uiPriority="0" w:unhideWhenUsed="0"/>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lsdException w:name="Closing" w:semiHidden="0" w:uiPriority="0" w:unhideWhenUsed="0"/>
    <w:lsdException w:name="Signature" w:semiHidden="0" w:uiPriority="0" w:unhideWhenUsed="0"/>
    <w:lsdException w:name="Default Paragraph Font" w:semiHidden="0" w:uiPriority="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qFormat="1"/>
    <w:lsdException w:name="FollowedHyperlink" w:semiHidden="0" w:uiPriority="0" w:unhideWhenUsed="0"/>
    <w:lsdException w:name="Strong" w:semiHidden="0" w:uiPriority="0" w:unhideWhenUsed="0"/>
    <w:lsdException w:name="Emphasis" w:semiHidden="0" w:uiPriority="0" w:unhideWhenUsed="0"/>
    <w:lsdException w:name="Document Map" w:semiHidden="0" w:uiPriority="0" w:unhideWhenUsed="0"/>
    <w:lsdException w:name="Plain Text" w:semiHidden="0" w:uiPriority="0" w:unhideWhenUsed="0"/>
    <w:lsdException w:name="E-mail Signature" w:semiHidden="0" w:uiPriority="0" w:unhideWhenUsed="0"/>
    <w:lsdException w:name="Normal (Web)" w:semiHidden="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semiHidden="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qFormat="1"/>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adjustRightInd w:val="0"/>
      <w:spacing w:line="360" w:lineRule="atLeast"/>
      <w:textAlignment w:val="baseline"/>
    </w:pPr>
    <w:rPr>
      <w:rFonts w:ascii="Times New Roman" w:eastAsia="宋体" w:hAnsi="Times New Roman" w:cs="Times New Roman"/>
      <w:sz w:val="24"/>
      <w:lang w:val="en-US" w:eastAsia="zh-CN" w:bidi="ar-SA"/>
    </w:rPr>
  </w:style>
  <w:style w:type="paragraph" w:styleId="Heading1">
    <w:name w:val="Heading 1"/>
    <w:basedOn w:val="Normal"/>
    <w:next w:val="Normal"/>
    <w:link w:val="标题1Char"/>
    <w:uiPriority w:val="9"/>
    <w:qFormat/>
    <w:pPr>
      <w:keepNext/>
      <w:keepLines/>
      <w:spacing w:before="340" w:after="330" w:line="578" w:lineRule="atLeast"/>
      <w:outlineLvl w:val="0"/>
    </w:pPr>
    <w:rPr>
      <w:b/>
      <w:bCs/>
      <w:kern w:val="44"/>
      <w:sz w:val="44"/>
      <w:szCs w:val="44"/>
      <w:lang w:val="en-US" w:eastAsia="zh-CN"/>
    </w:rPr>
  </w:style>
  <w:style w:type="paragraph" w:styleId="Heading2">
    <w:name w:val="Heading 2"/>
    <w:basedOn w:val="Normal"/>
    <w:next w:val="Normal"/>
    <w:link w:val="标题2Char"/>
    <w:uiPriority w:val="9"/>
    <w:unhideWhenUsed/>
    <w:qFormat/>
    <w:pPr>
      <w:keepNext/>
      <w:keepLines/>
      <w:spacing w:before="260" w:after="260" w:line="416" w:lineRule="atLeast"/>
      <w:outlineLvl w:val="1"/>
    </w:pPr>
    <w:rPr>
      <w:rFonts w:ascii="Cambria" w:eastAsia="宋体" w:hAnsi="Cambria" w:cs="Times New Roman"/>
      <w:b/>
      <w:bCs/>
      <w:sz w:val="32"/>
      <w:szCs w:val="32"/>
      <w:lang w:val="en-US" w:eastAsia="zh-CN"/>
    </w:rPr>
  </w:style>
  <w:style w:type="paragraph" w:styleId="Heading3">
    <w:name w:val="Heading 3"/>
    <w:basedOn w:val="Normal"/>
    <w:next w:val="Normal"/>
    <w:link w:val="标题3Char"/>
    <w:uiPriority w:val="9"/>
    <w:unhideWhenUsed/>
    <w:qFormat/>
    <w:pPr>
      <w:keepNext/>
      <w:keepLines/>
      <w:spacing w:before="260" w:after="260" w:line="416" w:lineRule="atLeast"/>
      <w:outlineLvl w:val="2"/>
    </w:pPr>
    <w:rPr>
      <w:b/>
      <w:bCs/>
      <w:sz w:val="32"/>
      <w:szCs w:val="32"/>
      <w:lang w:val="en-US" w:eastAsia="zh-CN"/>
    </w:rPr>
  </w:style>
  <w:style w:type="character" w:default="1" w:styleId="DefaultParagraphFont">
    <w:name w:val="Default Paragraph Font"/>
    <w:unhideWhenUsed/>
    <w:qFormat/>
    <w:rPr/>
  </w:style>
  <w:style w:type="table" w:default="1" w:styleId="NormalTable">
    <w:name w:val="Normal Table"/>
    <w:uiPriority w:val="99"/>
    <w:unhideWhenUsed/>
    <w:qFormat/>
    <w:rPr/>
    <w:tblPr>
      <w:tblCellMar>
        <w:top w:w="0" w:type="dxa"/>
        <w:left w:w="108" w:type="dxa"/>
        <w:bottom w:w="0" w:type="dxa"/>
        <w:right w:w="108" w:type="dxa"/>
      </w:tblCellMar>
    </w:tblPr>
  </w:style>
  <w:style w:type="paragraph" w:styleId="TOC3">
    <w:name w:val="TOC 3"/>
    <w:basedOn w:val="Normal"/>
    <w:next w:val="Normal"/>
    <w:uiPriority w:val="39"/>
    <w:unhideWhenUsed/>
    <w:qFormat/>
    <w:pPr>
      <w:widowControl/>
      <w:adjustRightInd/>
      <w:spacing w:after="100" w:line="276" w:lineRule="auto"/>
      <w:ind w:left="440"/>
      <w:textAlignment w:val="auto"/>
    </w:pPr>
    <w:rPr>
      <w:rFonts w:ascii="Calibri" w:eastAsia="宋体" w:hAnsi="Calibri" w:cs="Times New Roman"/>
      <w:sz w:val="22"/>
      <w:szCs w:val="22"/>
      <w:lang w:val="en-US" w:eastAsia="zh-CN"/>
    </w:rPr>
  </w:style>
  <w:style w:type="paragraph" w:styleId="BalloonText">
    <w:name w:val="Balloon Text"/>
    <w:basedOn w:val="Normal"/>
    <w:link w:val="批注框文本Char"/>
    <w:uiPriority w:val="99"/>
    <w:unhideWhenUsed/>
    <w:qFormat/>
    <w:pPr>
      <w:spacing w:line="240" w:lineRule="auto"/>
    </w:pPr>
    <w:rPr>
      <w:sz w:val="18"/>
      <w:szCs w:val="18"/>
      <w:lang w:val="en-US" w:eastAsia="zh-CN"/>
    </w:rPr>
  </w:style>
  <w:style w:type="paragraph" w:styleId="Footer">
    <w:name w:val="Footer"/>
    <w:basedOn w:val="Normal"/>
    <w:link w:val="页脚Char"/>
    <w:unhideWhenUsed/>
    <w:qFormat/>
    <w:pPr>
      <w:tabs>
        <w:tab w:val="center" w:pos="4153"/>
        <w:tab w:val="right" w:pos="8306"/>
      </w:tabs>
      <w:snapToGrid w:val="0"/>
      <w:spacing w:line="240" w:lineRule="atLeast"/>
    </w:pPr>
    <w:rPr>
      <w:sz w:val="18"/>
      <w:szCs w:val="18"/>
      <w:lang w:val="en-US" w:eastAsia="zh-CN"/>
    </w:rPr>
  </w:style>
  <w:style w:type="paragraph" w:styleId="Header">
    <w:name w:val="Header"/>
    <w:basedOn w:val="Normal"/>
    <w:link w:val="页眉Char"/>
    <w:unhideWhenUsed/>
    <w:qFormat/>
    <w:pPr>
      <w:pBdr>
        <w:bottom w:val="single" w:sz="6" w:space="1" w:color="auto"/>
      </w:pBdr>
      <w:tabs>
        <w:tab w:val="center" w:pos="4153"/>
        <w:tab w:val="right" w:pos="8306"/>
      </w:tabs>
      <w:snapToGrid w:val="0"/>
      <w:spacing w:line="240" w:lineRule="atLeast"/>
      <w:jc w:val="center"/>
    </w:pPr>
    <w:rPr>
      <w:sz w:val="18"/>
      <w:szCs w:val="18"/>
      <w:lang w:val="en-US" w:eastAsia="zh-CN"/>
    </w:rPr>
  </w:style>
  <w:style w:type="paragraph" w:styleId="TOC1">
    <w:name w:val="TOC 1"/>
    <w:basedOn w:val="Normal"/>
    <w:next w:val="Normal"/>
    <w:uiPriority w:val="39"/>
    <w:unhideWhenUsed/>
    <w:qFormat/>
    <w:pPr>
      <w:widowControl/>
      <w:tabs>
        <w:tab w:val="right" w:leader="dot" w:pos="8296"/>
      </w:tabs>
      <w:adjustRightInd/>
      <w:spacing w:after="100" w:line="276" w:lineRule="auto"/>
      <w:textAlignment w:val="auto"/>
    </w:pPr>
    <w:rPr>
      <w:rFonts w:ascii="黑体" w:eastAsia="黑体" w:hAnsi="黑体" w:cs="方正小标宋简体"/>
      <w:sz w:val="22"/>
      <w:szCs w:val="22"/>
    </w:rPr>
  </w:style>
  <w:style w:type="paragraph" w:styleId="TOC2">
    <w:name w:val="TOC 2"/>
    <w:basedOn w:val="Normal"/>
    <w:next w:val="Normal"/>
    <w:uiPriority w:val="39"/>
    <w:unhideWhenUsed/>
    <w:qFormat/>
    <w:pPr>
      <w:widowControl/>
      <w:adjustRightInd/>
      <w:spacing w:after="100" w:line="276" w:lineRule="auto"/>
      <w:ind w:left="220"/>
      <w:textAlignment w:val="auto"/>
    </w:pPr>
    <w:rPr>
      <w:rFonts w:ascii="Calibri" w:eastAsia="宋体" w:hAnsi="Calibri" w:cs="Times New Roman"/>
      <w:sz w:val="22"/>
      <w:szCs w:val="22"/>
      <w:lang w:val="en-US" w:eastAsia="zh-CN"/>
    </w:rPr>
  </w:style>
  <w:style w:type="paragraph" w:styleId="Normal(Web)">
    <w:name w:val="Normal (Web)"/>
    <w:basedOn w:val="Normal"/>
    <w:uiPriority w:val="99"/>
    <w:unhideWhenUsed/>
    <w:qFormat/>
    <w:rPr>
      <w:sz w:val="24"/>
      <w:lang w:val="en-US" w:eastAsia="zh-CN"/>
    </w:rPr>
  </w:style>
  <w:style w:type="table" w:styleId="TableGrid">
    <w:name w:val="Table Grid"/>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customStyle="1" w:styleId="标题1Char">
    <w:name w:val="标题 1 Char"/>
    <w:link w:val="Heading1"/>
    <w:uiPriority w:val="9"/>
    <w:qFormat/>
    <w:rPr>
      <w:b/>
      <w:bCs/>
      <w:kern w:val="44"/>
      <w:sz w:val="44"/>
      <w:szCs w:val="44"/>
    </w:rPr>
  </w:style>
  <w:style w:type="character" w:customStyle="1" w:styleId="标题2Char">
    <w:name w:val="标题 2 Char"/>
    <w:link w:val="Heading2"/>
    <w:uiPriority w:val="9"/>
    <w:semiHidden/>
    <w:qFormat/>
    <w:rPr>
      <w:rFonts w:ascii="Cambria" w:eastAsia="宋体" w:hAnsi="Cambria" w:cs="Times New Roman"/>
      <w:b/>
      <w:bCs/>
      <w:sz w:val="32"/>
      <w:szCs w:val="32"/>
    </w:rPr>
  </w:style>
  <w:style w:type="character" w:customStyle="1" w:styleId="标题3Char">
    <w:name w:val="标题 3 Char"/>
    <w:link w:val="Heading3"/>
    <w:uiPriority w:val="9"/>
    <w:semiHidden/>
    <w:qFormat/>
    <w:rPr>
      <w:b/>
      <w:bCs/>
      <w:sz w:val="32"/>
      <w:szCs w:val="32"/>
    </w:rPr>
  </w:style>
  <w:style w:type="character" w:customStyle="1" w:styleId="批注框文本Char">
    <w:name w:val="批注框文本 Char"/>
    <w:link w:val="BalloonText"/>
    <w:uiPriority w:val="99"/>
    <w:semiHidden/>
    <w:qFormat/>
    <w:rPr>
      <w:sz w:val="18"/>
      <w:szCs w:val="18"/>
    </w:rPr>
  </w:style>
  <w:style w:type="character" w:customStyle="1" w:styleId="页脚Char">
    <w:name w:val="页脚 Char"/>
    <w:link w:val="Footer"/>
    <w:semiHidden/>
    <w:qFormat/>
    <w:rPr>
      <w:sz w:val="18"/>
      <w:szCs w:val="18"/>
    </w:rPr>
  </w:style>
  <w:style w:type="character" w:customStyle="1" w:styleId="页眉Char">
    <w:name w:val="页眉 Char"/>
    <w:link w:val="Header"/>
    <w:semiHidden/>
    <w:qFormat/>
    <w:rPr>
      <w:sz w:val="18"/>
      <w:szCs w:val="18"/>
    </w:rPr>
  </w:style>
  <w:style w:type="paragraph" w:customStyle="1" w:styleId="TOC标题">
    <w:name w:val="TOC 标题"/>
    <w:basedOn w:val="Heading1"/>
    <w:next w:val="Normal"/>
    <w:uiPriority w:val="39"/>
    <w:unhideWhenUsed/>
    <w:qFormat/>
    <w:pPr>
      <w:widowControl/>
      <w:adjustRightInd/>
      <w:spacing w:before="480" w:after="0" w:line="276" w:lineRule="auto"/>
      <w:textAlignment w:val="auto"/>
      <w:outlineLvl w:val="9"/>
    </w:pPr>
    <w:rPr>
      <w:rFonts w:ascii="Cambria" w:eastAsia="宋体" w:hAnsi="Cambria" w:cs="Times New Roman"/>
      <w:color w:val="365F91"/>
      <w:kern w:val="0"/>
      <w:sz w:val="28"/>
      <w:szCs w:val="28"/>
      <w:lang w:val="en-US" w:eastAsia="zh-CN"/>
    </w:rPr>
  </w:style>
  <w:style w:type="paragraph" w:customStyle="1" w:styleId="WPSOffice手动目录1">
    <w:name w:val="WPSOffice手动目录 1"/>
    <w:qFormat/>
    <w:pPr>
      <w:ind w:leftChars="0"/>
    </w:pPr>
    <w:rPr>
      <w:rFonts w:ascii="Times New Roman" w:eastAsia="宋体" w:hAnsi="Times New Roman" w:cs="Times New Roman"/>
      <w:sz w:val="20"/>
      <w:szCs w:val="20"/>
    </w:rPr>
  </w:style>
  <w:style w:type="paragraph" w:customStyle="1" w:styleId="WPSOffice手动目录2">
    <w:name w:val="WPSOffice手动目录 2"/>
    <w:qFormat/>
    <w:pPr>
      <w:ind w:leftChars="200"/>
    </w:pPr>
    <w:rPr>
      <w:rFonts w:ascii="Times New Roman" w:eastAsia="宋体" w:hAnsi="Times New Roman" w:cs="Times New Roman"/>
      <w:sz w:val="20"/>
      <w:szCs w:val="20"/>
    </w:rPr>
  </w:style>
  <w:style w:type="numbering" w:default="1" w:styleId="NoList">
    <w:name w:val="No List"/>
    <w:uiPriority w:val="99"/>
    <w:semiHidden/>
    <w:unhideWhenUse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customXml" Target="../customXml/item10.xml" /><Relationship Id="rId11" Type="http://schemas.openxmlformats.org/officeDocument/2006/relationships/customXml" Target="../customXml/item11.xml" /><Relationship Id="rId12" Type="http://schemas.openxmlformats.org/officeDocument/2006/relationships/customXml" Target="../customXml/item12.xml" /><Relationship Id="rId13" Type="http://schemas.openxmlformats.org/officeDocument/2006/relationships/customXml" Target="../customXml/item13.xml" /><Relationship Id="rId14" Type="http://schemas.openxmlformats.org/officeDocument/2006/relationships/customXml" Target="../customXml/item14.xml" /><Relationship Id="rId15" Type="http://schemas.openxmlformats.org/officeDocument/2006/relationships/customXml" Target="../customXml/item15.xml" /><Relationship Id="rId16" Type="http://schemas.openxmlformats.org/officeDocument/2006/relationships/customXml" Target="../customXml/item16.xml" /><Relationship Id="rId17" Type="http://schemas.openxmlformats.org/officeDocument/2006/relationships/customXml" Target="../customXml/item17.xml" /><Relationship Id="rId18" Type="http://schemas.openxmlformats.org/officeDocument/2006/relationships/customXml" Target="../customXml/item18.xml" /><Relationship Id="rId19" Type="http://schemas.openxmlformats.org/officeDocument/2006/relationships/customXml" Target="../customXml/item19.xml" /><Relationship Id="rId2" Type="http://schemas.openxmlformats.org/officeDocument/2006/relationships/customXml" Target="../customXml/item2.xml" /><Relationship Id="rId20" Type="http://schemas.openxmlformats.org/officeDocument/2006/relationships/customXml" Target="../customXml/item20.xml" /><Relationship Id="rId21" Type="http://schemas.openxmlformats.org/officeDocument/2006/relationships/customXml" Target="../customXml/item21.xml" /><Relationship Id="rId22" Type="http://schemas.openxmlformats.org/officeDocument/2006/relationships/footer" Target="footer1.xml" /><Relationship Id="rId23" Type="http://schemas.openxmlformats.org/officeDocument/2006/relationships/footer" Target="footer2.xml" /><Relationship Id="rId24" Type="http://schemas.openxmlformats.org/officeDocument/2006/relationships/theme" Target="theme/theme1.xml" /><Relationship Id="rId25" Type="http://schemas.openxmlformats.org/officeDocument/2006/relationships/styles" Target="styles.xml" /><Relationship Id="rId26" Type="http://schemas.openxmlformats.org/officeDocument/2006/relationships/webSettings" Target="webSettings.xml" /><Relationship Id="rId27" Type="http://schemas.openxmlformats.org/officeDocument/2006/relationships/fontTable" Target="fontTable.xml" /><Relationship Id="rId28" Type="http://schemas.openxmlformats.org/officeDocument/2006/relationships/settings" Target="settings.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customXml" Target="../customXml/item5.xml" /><Relationship Id="rId6" Type="http://schemas.openxmlformats.org/officeDocument/2006/relationships/customXml" Target="../customXml/item6.xml" /><Relationship Id="rId7" Type="http://schemas.openxmlformats.org/officeDocument/2006/relationships/customXml" Target="../customXml/item7.xml" /><Relationship Id="rId8" Type="http://schemas.openxmlformats.org/officeDocument/2006/relationships/customXml" Target="../customXml/item8.xml" /><Relationship Id="rId9" Type="http://schemas.openxmlformats.org/officeDocument/2006/relationships/customXml" Target="../customXml/item9.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10.xml.rels>&#65279;<?xml version="1.0" encoding="utf-8" standalone="yes"?><Relationships xmlns="http://schemas.openxmlformats.org/package/2006/relationships"><Relationship Id="rId1" Type="http://schemas.openxmlformats.org/officeDocument/2006/relationships/customXmlProps" Target="itemProps10.xml" /></Relationships>
</file>

<file path=customXml/_rels/item11.xml.rels>&#65279;<?xml version="1.0" encoding="utf-8" standalone="yes"?><Relationships xmlns="http://schemas.openxmlformats.org/package/2006/relationships"><Relationship Id="rId1" Type="http://schemas.openxmlformats.org/officeDocument/2006/relationships/customXmlProps" Target="itemProps11.xml" /></Relationships>
</file>

<file path=customXml/_rels/item12.xml.rels>&#65279;<?xml version="1.0" encoding="utf-8" standalone="yes"?><Relationships xmlns="http://schemas.openxmlformats.org/package/2006/relationships"><Relationship Id="rId1" Type="http://schemas.openxmlformats.org/officeDocument/2006/relationships/customXmlProps" Target="itemProps12.xml" /></Relationships>
</file>

<file path=customXml/_rels/item13.xml.rels>&#65279;<?xml version="1.0" encoding="utf-8" standalone="yes"?><Relationships xmlns="http://schemas.openxmlformats.org/package/2006/relationships"><Relationship Id="rId1" Type="http://schemas.openxmlformats.org/officeDocument/2006/relationships/customXmlProps" Target="itemProps13.xml" /></Relationships>
</file>

<file path=customXml/_rels/item14.xml.rels>&#65279;<?xml version="1.0" encoding="utf-8" standalone="yes"?><Relationships xmlns="http://schemas.openxmlformats.org/package/2006/relationships"><Relationship Id="rId1" Type="http://schemas.openxmlformats.org/officeDocument/2006/relationships/customXmlProps" Target="itemProps14.xml" /></Relationships>
</file>

<file path=customXml/_rels/item15.xml.rels>&#65279;<?xml version="1.0" encoding="utf-8" standalone="yes"?><Relationships xmlns="http://schemas.openxmlformats.org/package/2006/relationships"><Relationship Id="rId1" Type="http://schemas.openxmlformats.org/officeDocument/2006/relationships/customXmlProps" Target="itemProps15.xml" /></Relationships>
</file>

<file path=customXml/_rels/item16.xml.rels>&#65279;<?xml version="1.0" encoding="utf-8" standalone="yes"?><Relationships xmlns="http://schemas.openxmlformats.org/package/2006/relationships"><Relationship Id="rId1" Type="http://schemas.openxmlformats.org/officeDocument/2006/relationships/customXmlProps" Target="itemProps16.xml" /></Relationships>
</file>

<file path=customXml/_rels/item17.xml.rels>&#65279;<?xml version="1.0" encoding="utf-8" standalone="yes"?><Relationships xmlns="http://schemas.openxmlformats.org/package/2006/relationships"><Relationship Id="rId1" Type="http://schemas.openxmlformats.org/officeDocument/2006/relationships/customXmlProps" Target="itemProps17.xml" /></Relationships>
</file>

<file path=customXml/_rels/item18.xml.rels>&#65279;<?xml version="1.0" encoding="utf-8" standalone="yes"?><Relationships xmlns="http://schemas.openxmlformats.org/package/2006/relationships"><Relationship Id="rId1" Type="http://schemas.openxmlformats.org/officeDocument/2006/relationships/customXmlProps" Target="itemProps18.xml" /></Relationships>
</file>

<file path=customXml/_rels/item19.xml.rels>&#65279;<?xml version="1.0" encoding="utf-8" standalone="yes"?><Relationships xmlns="http://schemas.openxmlformats.org/package/2006/relationships"><Relationship Id="rId1" Type="http://schemas.openxmlformats.org/officeDocument/2006/relationships/customXmlProps" Target="itemProps19.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20.xml.rels>&#65279;<?xml version="1.0" encoding="utf-8" standalone="yes"?><Relationships xmlns="http://schemas.openxmlformats.org/package/2006/relationships"><Relationship Id="rId1" Type="http://schemas.openxmlformats.org/officeDocument/2006/relationships/customXmlProps" Target="itemProps20.xml" /></Relationships>
</file>

<file path=customXml/_rels/item21.xml.rels>&#65279;<?xml version="1.0" encoding="utf-8" standalone="yes"?><Relationships xmlns="http://schemas.openxmlformats.org/package/2006/relationships"><Relationship Id="rId1" Type="http://schemas.openxmlformats.org/officeDocument/2006/relationships/customXmlProps" Target="itemProps21.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&#65279;<?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&#65279;<?xml version="1.0" encoding="utf-8" standalone="yes"?><Relationships xmlns="http://schemas.openxmlformats.org/package/2006/relationships"><Relationship Id="rId1" Type="http://schemas.openxmlformats.org/officeDocument/2006/relationships/customXmlProps" Target="itemProps7.xml" /></Relationships>
</file>

<file path=customXml/_rels/item8.xml.rels>&#65279;<?xml version="1.0" encoding="utf-8" standalone="yes"?><Relationships xmlns="http://schemas.openxmlformats.org/package/2006/relationships"><Relationship Id="rId1" Type="http://schemas.openxmlformats.org/officeDocument/2006/relationships/customXmlProps" Target="itemProps8.xml" /></Relationships>
</file>

<file path=customXml/_rels/item9.xml.rels>&#65279;<?xml version="1.0" encoding="utf-8" standalone="yes"?><Relationships xmlns="http://schemas.openxmlformats.org/package/2006/relationships"><Relationship Id="rId1" Type="http://schemas.openxmlformats.org/officeDocument/2006/relationships/customXmlProps" Target="itemProps9.xml" /></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0.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1.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1</TotalTime>
  <ScaleCrop>false</ScaleCrop>
  <LinksUpToDate>false</LinksUpToDate>
  <CharactersWithSpaces>17720</CharactersWithSpaces>
  <Application>WPS Office_12.1.21861.21861_F1E327BC-269C-435d-A152-05C5408002CA</Application>
  <DocSecurity>0</DocSecurity>
</Properties>
</file>

<file path=customXml/item1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13.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4.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5.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16.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7.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8.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9.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vt:lpwstr>
  </property>
</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20.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2019-08-06T02:37:00Z</dcterms:created>
  <dc:creator>Administrator</dc:creator>
  <cp:lastModifiedBy>马彦龙</cp:lastModifiedBy>
  <cp:lastPrinted>2025-07-03T11:27:00Z</cp:lastPrinted>
  <dcterms:modified xsi:type="dcterms:W3CDTF">2025-08-11T17:54:04Z</dcterms:modified>
  <dc:title>附件1</dc:title>
  <cp:revision>5</cp:revision>
</cp:coreProperties>
</file>

<file path=customXml/item21.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2019-08-06T18:37:00Z</dcterms:created>
  <dc:creator>Administrator</dc:creator>
  <cp:lastModifiedBy>马彦龙</cp:lastModifiedBy>
  <cp:lastPrinted>2025-07-04T03:27:00Z</cp:lastPrinted>
  <dcterms:modified xsi:type="dcterms:W3CDTF">2025-08-12T16:46:00Z</dcterms:modified>
  <dc:title>附件1</dc:title>
  <cp:revision>5</cp:revision>
</cp:coreProperties>
</file>

<file path=customXml/item3.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4.xml><?xml version="1.0" encoding="utf-8"?>
<Properties xmlns="http://schemas.openxmlformats.org/officeDocument/2006/extended-properties" xmlns:vt="http://schemas.openxmlformats.org/officeDocument/2006/docPropsVTyp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5.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6.xml><?xml version="1.0" encoding="utf-8"?>
<cp:coreProperties xmlns:dc="http://purl.org/dc/elements/1.1/" xmlns:dcmitype="http://purl.org/dc/dcmitype/"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7.xml><?xml version="1.0" encoding="utf-8"?>
<Properties xmlns="http://schemas.openxmlformats.org/officeDocument/2006/extended-properties" xmlns:vt="http://schemas.openxmlformats.org/officeDocument/2006/docPropsVTyp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8.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9.xml><?xml version="1.0" encoding="utf-8"?>
<cp:coreProperties xmlns:dc="http://purl.org/dc/elements/1.1/" xmlns:dcmitype="http://purl.org/dc/dcmitype/"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Props1.xml><?xml version="1.0" encoding="utf-8"?>
<ds:datastoreItem xmlns:ds="http://schemas.openxmlformats.org/officeDocument/2006/customXml" ds:itemID="">
  <ds:schemaRefs/>
</ds:datastoreItem>
</file>

<file path=customXml/itemProps10.xml><?xml version="1.0" encoding="utf-8"?>
<ds:datastoreItem xmlns:ds="http://schemas.openxmlformats.org/officeDocument/2006/customXml" ds:itemID="{093f2d8c-60d1-42db-8db8-50630dd737de}">
  <ds:schemaRefs/>
</ds:datastoreItem>
</file>

<file path=customXml/itemProps11.xml><?xml version="1.0" encoding="utf-8"?>
<ds:datastoreItem xmlns:ds="http://schemas.openxmlformats.org/officeDocument/2006/customXml" ds:itemID="{611412d9-9bd1-49c6-898e-32e5b10e4a57}">
  <ds:schemaRefs/>
</ds:datastoreItem>
</file>

<file path=customXml/itemProps1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3.xml><?xml version="1.0" encoding="utf-8"?>
<ds:datastoreItem xmlns:ds="http://schemas.openxmlformats.org/officeDocument/2006/customXml" ds:itemID="{c3ab585a-6ba2-4fc7-be37-d151daaab6c4}">
  <ds:schemaRefs/>
</ds:datastoreItem>
</file>

<file path=customXml/itemProps14.xml><?xml version="1.0" encoding="utf-8"?>
<ds:datastoreItem xmlns:ds="http://schemas.openxmlformats.org/officeDocument/2006/customXml" ds:itemID="{8445723e-1c18-4162-bee5-0642e591ae1d}">
  <ds:schemaRefs/>
</ds:datastoreItem>
</file>

<file path=customXml/itemProps15.xml><?xml version="1.0" encoding="utf-8"?>
<ds:datastoreItem xmlns:ds="http://schemas.openxmlformats.org/officeDocument/2006/customXml" ds:itemID="{a1c04600-05ae-494a-a77e-2766c36d7927}">
  <ds:schemaRefs/>
</ds:datastoreItem>
</file>

<file path=customXml/itemProps16.xml><?xml version="1.0" encoding="utf-8"?>
<ds:datastoreItem xmlns:ds="http://schemas.openxmlformats.org/officeDocument/2006/customXml" ds:itemID="{696f2980-23d8-403f-a1d5-fc1c8d10704c}">
  <ds:schemaRefs/>
</ds:datastoreItem>
</file>

<file path=customXml/itemProps17.xml><?xml version="1.0" encoding="utf-8"?>
<ds:datastoreItem xmlns:ds="http://schemas.openxmlformats.org/officeDocument/2006/customXml" ds:itemID="{30725f48-01cb-48aa-a7bb-504ed9a54385}">
  <ds:schemaRefs/>
</ds:datastoreItem>
</file>

<file path=customXml/itemProps18.xml><?xml version="1.0" encoding="utf-8"?>
<ds:datastoreItem xmlns:ds="http://schemas.openxmlformats.org/officeDocument/2006/customXml" ds:itemID="{a7a12f52-7f7e-49e8-9ded-3d2e6e172a8b}">
  <ds:schemaRefs/>
</ds:datastoreItem>
</file>

<file path=customXml/itemProps19.xml><?xml version="1.0" encoding="utf-8"?>
<ds:datastoreItem xmlns:ds="http://schemas.openxmlformats.org/officeDocument/2006/customXml" ds:itemID="{52c2f3b5-2fed-4cf7-bade-85673cca97a7}">
  <ds:schemaRefs/>
</ds:datastoreItem>
</file>

<file path=customXml/itemProps2.xml><?xml version="1.0" encoding="utf-8"?>
<ds:datastoreItem xmlns:ds="http://schemas.openxmlformats.org/officeDocument/2006/customXml" ds:itemID="">
  <ds:schemaRefs/>
</ds:datastoreItem>
</file>

<file path=customXml/itemProps20.xml><?xml version="1.0" encoding="utf-8"?>
<ds:datastoreItem xmlns:ds="http://schemas.openxmlformats.org/officeDocument/2006/customXml" ds:itemID="{1709ea4b-bc17-47d8-8a6c-f6be750a562f}">
  <ds:schemaRefs/>
</ds:datastoreItem>
</file>

<file path=customXml/itemProps21.xml><?xml version="1.0" encoding="utf-8"?>
<ds:datastoreItem xmlns:ds="http://schemas.openxmlformats.org/officeDocument/2006/customXml" ds:itemID="{a460a401-5645-4b19-9032-4f3214354ad2}">
  <ds:schemaRefs/>
</ds:datastoreItem>
</file>

<file path=customXml/itemProps3.xml><?xml version="1.0" encoding="utf-8"?>
<ds:datastoreItem xmlns:ds="http://schemas.openxmlformats.org/officeDocument/2006/customXml" ds:itemID="{68cd3a8f-9c94-403b-aeaa-050e2144b593}">
  <ds:schemaRefs/>
</ds:datastoreItem>
</file>

<file path=customXml/itemProps4.xml><?xml version="1.0" encoding="utf-8"?>
<ds:datastoreItem xmlns:ds="http://schemas.openxmlformats.org/officeDocument/2006/customXml" ds:itemID="{217734ff-e389-4970-b253-703d7fc180dd}">
  <ds:schemaRefs/>
</ds:datastoreItem>
</file>

<file path=customXml/itemProps5.xml><?xml version="1.0" encoding="utf-8"?>
<ds:datastoreItem xmlns:ds="http://schemas.openxmlformats.org/officeDocument/2006/customXml" ds:itemID="{29c29699-4f72-40f4-b55a-008b4ca23939}">
  <ds:schemaRefs/>
</ds:datastoreItem>
</file>

<file path=customXml/itemProps6.xml><?xml version="1.0" encoding="utf-8"?>
<ds:datastoreItem xmlns:ds="http://schemas.openxmlformats.org/officeDocument/2006/customXml" ds:itemID="{8b3b8d83-7812-4532-aad4-c9247d36013a}">
  <ds:schemaRefs/>
</ds:datastoreItem>
</file>

<file path=customXml/itemProps7.xml><?xml version="1.0" encoding="utf-8"?>
<ds:datastoreItem xmlns:ds="http://schemas.openxmlformats.org/officeDocument/2006/customXml" ds:itemID="{9a986101-a5d4-42f8-9bd2-ed831c27e849}">
  <ds:schemaRefs/>
</ds:datastoreItem>
</file>

<file path=customXml/itemProps8.xml><?xml version="1.0" encoding="utf-8"?>
<ds:datastoreItem xmlns:ds="http://schemas.openxmlformats.org/officeDocument/2006/customXml" ds:itemID="{9b7e5bbc-85b6-4507-a266-8a5908359f3f}">
  <ds:schemaRefs/>
</ds:datastoreItem>
</file>

<file path=customXml/itemProps9.xml><?xml version="1.0" encoding="utf-8"?>
<ds:datastoreItem xmlns:ds="http://schemas.openxmlformats.org/officeDocument/2006/customXml" ds:itemID="{e3799c1f-725d-428d-8919-8f8656367b63}">
  <ds:schemaRefs/>
</ds:datastoreItem>
</file>

<file path=docProps/app.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2025-07-05T03:27:00Z</cp:lastPrinted>
  <dcterms:created xsi:type="dcterms:W3CDTF">2019-08-07T18:37:00Z</dcterms:created>
  <dcterms:modified xsi:type="dcterms:W3CDTF">2025-08-15T11:25:18Z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