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10.xml" ContentType="application/xml"/>
  <Override PartName="/customXml/item11.xml" ContentType="application/xml"/>
  <Override PartName="/customXml/item12.xml" ContentType="application/xml"/>
  <Override PartName="/customXml/item13.xml" ContentType="application/xml"/>
  <Override PartName="/customXml/item14.xml" ContentType="application/xml"/>
  <Override PartName="/customXml/item15.xml" ContentType="application/xml"/>
  <Override PartName="/customXml/item16.xml" ContentType="application/xml"/>
  <Override PartName="/customXml/item17.xml" ContentType="application/xml"/>
  <Override PartName="/customXml/item18.xml" ContentType="application/xml"/>
  <Override PartName="/customXml/item19.xml" ContentType="application/xml"/>
  <Override PartName="/customXml/item2.xml" ContentType="application/xml"/>
  <Override PartName="/customXml/item20.xml" ContentType="application/xml"/>
  <Override PartName="/customXml/item21.xml" ContentType="application/xml"/>
  <Override PartName="/customXml/item3.xml" ContentType="application/xml"/>
  <Override PartName="/customXml/item4.xml" ContentType="application/xml"/>
  <Override PartName="/customXml/item5.xml" ContentType="application/xml"/>
  <Override PartName="/customXml/item6.xml" ContentType="application/xml"/>
  <Override PartName="/customXml/item7.xml" ContentType="application/xml"/>
  <Override PartName="/customXml/item8.xml" ContentType="application/xml"/>
  <Override PartName="/customXml/item9.xml" ContentType="application/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ackground w:color="FFFFFF"/>
  <w:body>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240" w:lineRule="auto"/>
        <w:jc w:val="center"/>
        <w:rPr>
          <w:rFonts w:ascii="方正小标宋简体" w:eastAsia="方正小标宋简体" w:hAnsi="方正小标宋简体" w:cs="方正小标宋简体" w:hint="eastAsia"/>
          <w:sz w:val="48"/>
          <w:szCs w:val="48"/>
          <w:highlight w:val="none"/>
          <w:u w:val="none"/>
          <w:lang w:val="en-US" w:eastAsia="zh-CN"/>
        </w:rPr>
      </w:pPr>
      <w:r>
        <w:rPr>
          <w:rFonts w:ascii="方正小标宋简体" w:eastAsia="方正小标宋简体" w:hAnsi="方正小标宋简体" w:cs="方正小标宋简体" w:hint="eastAsia"/>
          <w:sz w:val="48"/>
          <w:szCs w:val="48"/>
          <w:highlight w:val="none"/>
          <w:u w:val="none"/>
          <w:lang w:val="en-US" w:eastAsia="zh-CN"/>
        </w:rPr>
        <w:t xml:space="preserve">天津市公安局交通警察总队河西交警支队</w:t>
      </w:r>
    </w:p>
    <w:p>
      <w:pPr>
        <w:pageBreakBefore w:val="0"/>
        <w:kinsoku/>
        <w:wordWrap/>
        <w:overflowPunct/>
        <w:topLinePunct w:val="0"/>
        <w:autoSpaceDE/>
        <w:autoSpaceDN/>
        <w:bidi w:val="0"/>
        <w:snapToGrid/>
        <w:spacing w:line="240" w:lineRule="auto"/>
        <w:jc w:val="center"/>
        <w:rPr>
          <w:rFonts w:ascii="方正小标宋简体" w:eastAsia="方正小标宋简体" w:hAnsi="方正小标宋简体" w:cs="方正小标宋简体" w:hint="eastAsia"/>
          <w:w w:val="95"/>
          <w:sz w:val="48"/>
          <w:szCs w:val="48"/>
          <w:highlight w:val="none"/>
          <w:u w:val="none"/>
          <w:lang w:val="en-US" w:eastAsia="zh-CN"/>
        </w:rPr>
      </w:pPr>
      <w:r>
        <w:rPr>
          <w:rFonts w:ascii="方正小标宋简体" w:eastAsia="方正小标宋简体" w:hAnsi="方正小标宋简体" w:cs="方正小标宋简体" w:hint="eastAsia"/>
          <w:sz w:val="48"/>
          <w:szCs w:val="48"/>
          <w:highlight w:val="none"/>
          <w:u w:val="none"/>
          <w:lang w:val="en-US" w:eastAsia="zh-CN"/>
        </w:rPr>
        <w:t xml:space="preserve">2024年度部门决算</w:t>
      </w:r>
    </w:p>
    <w:p>
      <w:pPr>
        <w:pageBreakBefore w:val="0"/>
        <w:kinsoku/>
        <w:wordWrap/>
        <w:overflowPunct/>
        <w:topLinePunct w:val="0"/>
        <w:autoSpaceDE/>
        <w:autoSpaceDN/>
        <w:bidi w:val="0"/>
        <w:snapToGrid/>
        <w:spacing w:line="580" w:lineRule="exact"/>
        <w:jc w:val="center"/>
        <w:rPr>
          <w:rFonts w:ascii="黑体" w:eastAsia="黑体" w:hint="eastAsia"/>
          <w:sz w:val="30"/>
          <w:szCs w:val="30"/>
          <w:highlight w:val="none"/>
          <w:u w:val="none"/>
          <w:lang w:val="en-US" w:eastAsia="zh-CN"/>
        </w:rPr>
      </w:pPr>
    </w:p>
    <w:p>
      <w:pPr>
        <w:pageBreakBefore w:val="0"/>
        <w:kinsoku/>
        <w:wordWrap/>
        <w:overflowPunct/>
        <w:topLinePunct w:val="0"/>
        <w:autoSpaceDE/>
        <w:autoSpaceDN/>
        <w:bidi w:val="0"/>
        <w:snapToGrid/>
        <w:spacing w:line="580" w:lineRule="exact"/>
        <w:jc w:val="center"/>
        <w:rPr>
          <w:rFonts w:ascii="黑体" w:eastAsia="黑体" w:hint="eastAsia"/>
          <w:sz w:val="30"/>
          <w:szCs w:val="30"/>
          <w:highlight w:val="none"/>
          <w:u w:val="none"/>
          <w:lang w:val="en-US" w:eastAsia="zh-CN"/>
        </w:rPr>
      </w:pPr>
    </w:p>
    <w:p>
      <w:pPr>
        <w:pageBreakBefore w:val="0"/>
        <w:kinsoku/>
        <w:wordWrap/>
        <w:overflowPunct/>
        <w:topLinePunct w:val="0"/>
        <w:autoSpaceDE/>
        <w:autoSpaceDN/>
        <w:bidi w:val="0"/>
        <w:snapToGrid/>
        <w:spacing w:line="580" w:lineRule="exact"/>
        <w:jc w:val="center"/>
        <w:rPr>
          <w:rFonts w:ascii="黑体" w:eastAsia="黑体" w:hint="eastAsia"/>
          <w:sz w:val="30"/>
          <w:szCs w:val="30"/>
          <w:highlight w:val="none"/>
          <w:u w:val="none"/>
          <w:lang w:val="en-US" w:eastAsia="zh-CN"/>
        </w:rPr>
      </w:pPr>
    </w:p>
    <w:p>
      <w:pPr>
        <w:pageBreakBefore w:val="0"/>
        <w:kinsoku/>
        <w:wordWrap/>
        <w:overflowPunct/>
        <w:topLinePunct w:val="0"/>
        <w:autoSpaceDE/>
        <w:autoSpaceDN/>
        <w:bidi w:val="0"/>
        <w:snapToGrid/>
        <w:spacing w:line="580" w:lineRule="exact"/>
        <w:jc w:val="center"/>
        <w:rPr>
          <w:rFonts w:ascii="黑体" w:eastAsia="黑体" w:hint="eastAsia"/>
          <w:sz w:val="30"/>
          <w:szCs w:val="30"/>
          <w:highlight w:val="none"/>
          <w:u w:val="none"/>
          <w:lang w:val="en-US" w:eastAsia="zh-CN"/>
        </w:rPr>
      </w:pPr>
    </w:p>
    <w:p>
      <w:pPr>
        <w:pageBreakBefore w:val="0"/>
        <w:kinsoku/>
        <w:wordWrap/>
        <w:overflowPunct/>
        <w:topLinePunct w:val="0"/>
        <w:autoSpaceDE/>
        <w:autoSpaceDN/>
        <w:bidi w:val="0"/>
        <w:snapToGrid/>
        <w:spacing w:line="580" w:lineRule="exact"/>
        <w:jc w:val="center"/>
        <w:rPr>
          <w:rFonts w:ascii="黑体" w:eastAsia="黑体" w:hint="eastAsia"/>
          <w:sz w:val="30"/>
          <w:szCs w:val="30"/>
          <w:highlight w:val="none"/>
          <w:u w:val="none"/>
          <w:lang w:val="en-US" w:eastAsia="zh-CN"/>
        </w:rPr>
      </w:pPr>
    </w:p>
    <w:p>
      <w:pPr>
        <w:pageBreakBefore w:val="0"/>
        <w:kinsoku/>
        <w:wordWrap/>
        <w:overflowPunct/>
        <w:topLinePunct w:val="0"/>
        <w:autoSpaceDE/>
        <w:autoSpaceDN/>
        <w:bidi w:val="0"/>
        <w:snapToGrid/>
        <w:spacing w:line="580" w:lineRule="exact"/>
        <w:jc w:val="center"/>
        <w:rPr>
          <w:rFonts w:ascii="黑体" w:eastAsia="黑体" w:hint="eastAsia"/>
          <w:sz w:val="30"/>
          <w:szCs w:val="30"/>
          <w:highlight w:val="none"/>
          <w:u w:val="none"/>
          <w:lang w:val="en-US" w:eastAsia="zh-CN"/>
        </w:rPr>
      </w:pPr>
    </w:p>
    <w:p>
      <w:pPr>
        <w:pageBreakBefore w:val="0"/>
        <w:kinsoku/>
        <w:wordWrap/>
        <w:overflowPunct/>
        <w:topLinePunct w:val="0"/>
        <w:autoSpaceDE/>
        <w:autoSpaceDN/>
        <w:bidi w:val="0"/>
        <w:snapToGrid/>
        <w:spacing w:line="580" w:lineRule="exact"/>
        <w:jc w:val="center"/>
        <w:rPr>
          <w:rFonts w:ascii="黑体" w:eastAsia="黑体" w:hint="eastAsia"/>
          <w:sz w:val="30"/>
          <w:szCs w:val="30"/>
          <w:highlight w:val="none"/>
          <w:u w:val="none"/>
          <w:lang w:val="en-US" w:eastAsia="zh-CN"/>
        </w:rPr>
      </w:pPr>
    </w:p>
    <w:p>
      <w:pPr>
        <w:pageBreakBefore w:val="0"/>
        <w:kinsoku/>
        <w:wordWrap/>
        <w:overflowPunct/>
        <w:topLinePunct w:val="0"/>
        <w:autoSpaceDE/>
        <w:autoSpaceDN/>
        <w:bidi w:val="0"/>
        <w:snapToGrid/>
        <w:spacing w:line="580" w:lineRule="exact"/>
        <w:jc w:val="center"/>
        <w:rPr>
          <w:rFonts w:ascii="黑体" w:eastAsia="黑体" w:hint="eastAsia"/>
          <w:sz w:val="30"/>
          <w:szCs w:val="30"/>
          <w:highlight w:val="none"/>
          <w:u w:val="none"/>
          <w:lang w:val="en-US" w:eastAsia="zh-CN"/>
        </w:rPr>
      </w:pPr>
    </w:p>
    <w:p>
      <w:pPr>
        <w:pageBreakBefore w:val="0"/>
        <w:kinsoku/>
        <w:wordWrap/>
        <w:overflowPunct/>
        <w:topLinePunct w:val="0"/>
        <w:autoSpaceDE/>
        <w:autoSpaceDN/>
        <w:bidi w:val="0"/>
        <w:snapToGrid/>
        <w:spacing w:line="580" w:lineRule="exact"/>
        <w:jc w:val="center"/>
        <w:rPr>
          <w:rFonts w:ascii="黑体" w:eastAsia="黑体" w:hint="eastAsia"/>
          <w:sz w:val="30"/>
          <w:szCs w:val="30"/>
          <w:highlight w:val="none"/>
          <w:u w:val="none"/>
          <w:lang w:val="en-US" w:eastAsia="zh-CN"/>
        </w:rPr>
      </w:pPr>
    </w:p>
    <w:p>
      <w:pPr>
        <w:pageBreakBefore w:val="0"/>
        <w:kinsoku/>
        <w:wordWrap/>
        <w:overflowPunct/>
        <w:topLinePunct w:val="0"/>
        <w:autoSpaceDE/>
        <w:autoSpaceDN/>
        <w:bidi w:val="0"/>
        <w:snapToGrid/>
        <w:spacing w:line="600" w:lineRule="exact"/>
        <w:jc w:val="both"/>
        <w:rPr>
          <w:rFonts w:ascii="黑体" w:eastAsia="黑体" w:hint="eastAsia"/>
          <w:sz w:val="44"/>
          <w:szCs w:val="44"/>
          <w:highlight w:val="none"/>
          <w:u w:val="none"/>
          <w:lang w:val="en-US" w:eastAsia="zh-CN"/>
        </w:rPr>
        <w:sectPr>
          <w:pgSz w:w="11906" w:h="16838" w:orient="portrait"/>
          <w:pgMar w:top="1440" w:right="1800" w:bottom="1440" w:left="1800" w:header="851" w:footer="992" w:gutter="0"/>
          <w:pgBorders/>
          <w:pgNumType w:fmt="decimal" w:start="1"/>
          <w:cols w:num="1" w:space="720">
            <w:col w:w="8306" w:space="720"/>
          </w:cols>
          <w:docGrid w:type="lines" w:linePitch="312" w:charSpace="0"/>
        </w:sectPr>
      </w:pPr>
    </w:p>
    <w:p>
      <w:pPr>
        <w:pageBreakBefore w:val="0"/>
        <w:kinsoku/>
        <w:wordWrap/>
        <w:overflowPunct/>
        <w:topLinePunct w:val="0"/>
        <w:autoSpaceDE/>
        <w:autoSpaceDN/>
        <w:bidi w:val="0"/>
        <w:snapToGrid/>
        <w:spacing w:line="600" w:lineRule="exact"/>
        <w:jc w:val="center"/>
        <w:rPr>
          <w:lang w:val="en-US" w:eastAsia="zh-CN"/>
        </w:rPr>
      </w:pPr>
      <w:r>
        <w:rPr>
          <w:rFonts w:ascii="黑体" w:eastAsia="黑体" w:hint="eastAsia"/>
          <w:sz w:val="44"/>
          <w:szCs w:val="44"/>
          <w:highlight w:val="none"/>
          <w:u w:val="none"/>
          <w:lang w:val="en-US" w:eastAsia="zh-CN"/>
        </w:rPr>
        <w:t xml:space="preserve">目录</w:t>
      </w:r>
    </w:p>
    <w:p>
      <w:pPr>
        <w:pStyle w:val="TOC1"/>
        <w:tabs>
          <w:tab w:val="right" w:leader="dot" w:pos="8306"/>
          <w:tab w:val="clear" w:pos="8296"/>
        </w:tabs>
        <w:rPr>
          <w:rFonts w:ascii="黑体" w:eastAsia="黑体" w:hAnsi="黑体" w:cs="黑体" w:hint="eastAsia"/>
          <w:sz w:val="30"/>
          <w:szCs w:val="30"/>
          <w:highlight w:val="none"/>
          <w:lang w:val="en-US" w:eastAsia="zh-CN" w:bidi="ar-SA"/>
        </w:rPr>
      </w:pPr>
      <w:r>
        <w:rPr>
          <w:rFonts w:ascii="黑体" w:eastAsia="黑体" w:hAnsi="黑体" w:cs="黑体" w:hint="eastAsia"/>
          <w:sz w:val="30"/>
          <w:szCs w:val="30"/>
          <w:highlight w:val="none"/>
          <w:lang w:val="en-US" w:eastAsia="zh-CN" w:bidi="ar-SA"/>
        </w:rPr>
        <w:t xml:space="preserve">第一部分  概 况</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一、主要职责</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二、机构设置</w:t>
      </w:r>
    </w:p>
    <w:p>
      <w:pPr>
        <w:pStyle w:val="TOC1"/>
        <w:tabs>
          <w:tab w:val="right" w:leader="dot" w:pos="8306"/>
          <w:tab w:val="clear" w:pos="8296"/>
        </w:tabs>
        <w:rPr>
          <w:rFonts w:ascii="黑体" w:eastAsia="黑体" w:hAnsi="黑体" w:cs="黑体" w:hint="eastAsia"/>
          <w:sz w:val="30"/>
          <w:szCs w:val="30"/>
          <w:highlight w:val="none"/>
          <w:lang w:val="en-US" w:eastAsia="zh-CN" w:bidi="ar-SA"/>
        </w:rPr>
      </w:pPr>
      <w:r>
        <w:rPr>
          <w:rFonts w:ascii="黑体" w:eastAsia="黑体" w:hAnsi="黑体" w:cs="黑体" w:hint="eastAsia"/>
          <w:sz w:val="30"/>
          <w:szCs w:val="30"/>
          <w:highlight w:val="none"/>
          <w:lang w:val="en-US" w:eastAsia="zh-CN" w:bidi="ar-SA"/>
        </w:rPr>
        <w:t xml:space="preserve">第二部分  2024年度部门决算表</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一、《收入支出决算总表》</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二、《收入决算表（按功能分类列示）》</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三、《收入决算表（按单位列示）》</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四、《支出决算表》</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五、《财政拨款收入支出决算总表》</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六、《一般公共预算财政拨款支出决算表》</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七、《一般公共预算财政拨款基本支出决算表》</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八、《政府性基金预算财政拨款收入支出决算表》</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九、《国有资本经营预算财政拨款收入支出决算表》</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十、《财政拨款“三公”经费支出决算表》</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十一、《项目支出决算表》</w:t>
      </w:r>
    </w:p>
    <w:p>
      <w:pPr>
        <w:pStyle w:val="TOC1"/>
        <w:tabs>
          <w:tab w:val="right" w:leader="dot" w:pos="8306"/>
          <w:tab w:val="clear" w:pos="8296"/>
        </w:tabs>
        <w:rPr>
          <w:rFonts w:ascii="黑体" w:eastAsia="黑体" w:hAnsi="黑体" w:cs="黑体" w:hint="eastAsia"/>
          <w:sz w:val="30"/>
          <w:szCs w:val="30"/>
          <w:highlight w:val="none"/>
          <w:lang w:val="en-US" w:eastAsia="zh-CN" w:bidi="ar-SA"/>
        </w:rPr>
      </w:pPr>
      <w:r>
        <w:rPr>
          <w:rFonts w:ascii="黑体" w:eastAsia="黑体" w:hAnsi="黑体" w:cs="黑体" w:hint="eastAsia"/>
          <w:sz w:val="30"/>
          <w:szCs w:val="30"/>
          <w:highlight w:val="none"/>
          <w:lang w:val="en-US" w:eastAsia="zh-CN" w:bidi="ar-SA"/>
        </w:rPr>
        <w:t xml:space="preserve">第三部分 2024年度部门决算情况说明</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一、收入支出决算总体情况说明</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二、收入决算情况说明</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三、支出决算情况说明</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四、财政拨款收支决算总体情况说明</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五、一般公共预算财政拨款支出决算情况说明</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六、一般公共预算财政拨款基本支出决算情况说明</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七、政府性基金预算财政拨款收支决算情况说明</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八、国有资本经营预算财政拨款收支决算情况说明</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九、财政拨款“三公”经费支出决算情况说明</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十、机关运行经费支出情况说明</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十一、政府采购支出情况说明</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十二、国有资产占有使用情况说明</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十三、预算绩效情况说明</w:t>
      </w:r>
    </w:p>
    <w:p>
      <w:pPr>
        <w:pStyle w:val="TOC1"/>
        <w:keepNext w:val="0"/>
        <w:keepLines w:val="0"/>
        <w:pageBreakBefore w:val="0"/>
        <w:widowControl/>
        <w:tabs>
          <w:tab w:val="right" w:leader="dot" w:pos="8306"/>
          <w:tab w:val="clear" w:pos="8296"/>
        </w:tabs>
        <w:kinsoku/>
        <w:wordWrap/>
        <w:overflowPunct/>
        <w:topLinePunct w:val="0"/>
        <w:autoSpaceDE/>
        <w:autoSpaceDN/>
        <w:bidi w:val="0"/>
        <w:adjustRightInd/>
        <w:snapToGrid/>
        <w:ind w:left="840" w:hanging="600" w:leftChars="100" w:hangingChars="200"/>
        <w:textAlignment w:val="auto"/>
        <w:rPr>
          <w:rFonts w:ascii="Times New Roman" w:eastAsia="仿宋_GB2312" w:hAnsi="Times New Roman" w:cs="Times New Roman" w:hint="eastAsia"/>
          <w:sz w:val="30"/>
          <w:szCs w:val="30"/>
          <w:highlight w:val="none"/>
          <w:lang w:val="en-US" w:eastAsia="zh-CN" w:bidi="ar-SA"/>
        </w:rPr>
      </w:pPr>
      <w:r>
        <w:rPr>
          <w:rFonts w:ascii="Times New Roman" w:eastAsia="仿宋_GB2312" w:hAnsi="Times New Roman" w:cs="Times New Roman" w:hint="eastAsia"/>
          <w:sz w:val="30"/>
          <w:szCs w:val="30"/>
          <w:highlight w:val="none"/>
          <w:lang w:val="en-US" w:eastAsia="zh-CN" w:bidi="ar-SA"/>
        </w:rPr>
        <w:t xml:space="preserve">十四、教育、医疗卫生、社会保障和就业、住房保障、涉农补贴等民生支出情况说明</w:t>
      </w:r>
    </w:p>
    <w:p>
      <w:pPr>
        <w:pStyle w:val="TOC1"/>
        <w:tabs>
          <w:tab w:val="right" w:leader="dot" w:pos="8306"/>
          <w:tab w:val="clear" w:pos="8296"/>
        </w:tabs>
        <w:rPr>
          <w:rFonts w:ascii="黑体" w:eastAsia="黑体" w:hAnsi="黑体" w:cs="黑体" w:hint="eastAsia"/>
          <w:sz w:val="30"/>
          <w:szCs w:val="30"/>
          <w:highlight w:val="none"/>
          <w:lang w:val="en-US" w:eastAsia="zh-CN" w:bidi="ar-SA"/>
        </w:rPr>
      </w:pPr>
      <w:r>
        <w:rPr>
          <w:rFonts w:ascii="黑体" w:eastAsia="黑体" w:hAnsi="黑体" w:cs="黑体" w:hint="eastAsia"/>
          <w:sz w:val="30"/>
          <w:szCs w:val="30"/>
          <w:highlight w:val="none"/>
          <w:lang w:val="en-US" w:eastAsia="zh-CN" w:bidi="ar-SA"/>
        </w:rPr>
        <w:t xml:space="preserve">第四部分  名词解释</w:t>
      </w:r>
    </w:p>
    <w:p>
      <w:pPr>
        <w:keepNext w:val="0"/>
        <w:keepLines w:val="0"/>
        <w:pageBreakBefore w:val="0"/>
        <w:widowControl w:val="0"/>
        <w:kinsoku/>
        <w:wordWrap/>
        <w:overflowPunct/>
        <w:topLinePunct w:val="0"/>
        <w:autoSpaceDE/>
        <w:autoSpaceDN/>
        <w:bidi w:val="0"/>
        <w:adjustRightInd w:val="0"/>
        <w:snapToGrid/>
        <w:spacing w:before="0" w:after="0" w:line="360" w:lineRule="atLeast"/>
        <w:ind w:left="0" w:right="0" w:firstLine="0" w:leftChars="0" w:rightChars="0" w:firstLineChars="0"/>
        <w:jc w:val="left"/>
        <w:textAlignment w:val="baseline"/>
        <w:rPr>
          <w:rFonts w:ascii="Times New Roman" w:eastAsia="仿宋" w:hAnsi="Times New Roman" w:cs="Times New Roman"/>
          <w:b/>
          <w:bCs w:val="0"/>
          <w:szCs w:val="32"/>
          <w:lang w:val="en-US" w:eastAsia="zh-CN"/>
        </w:rPr>
      </w:pPr>
    </w:p>
    <w:p>
      <w:pPr>
        <w:keepNext w:val="0"/>
        <w:keepLines w:val="0"/>
        <w:pageBreakBefore w:val="0"/>
        <w:widowControl w:val="0"/>
        <w:kinsoku/>
        <w:wordWrap/>
        <w:overflowPunct/>
        <w:topLinePunct w:val="0"/>
        <w:autoSpaceDE/>
        <w:autoSpaceDN/>
        <w:bidi w:val="0"/>
        <w:adjustRightInd w:val="0"/>
        <w:snapToGrid/>
        <w:spacing w:before="0" w:after="0" w:line="360" w:lineRule="atLeast"/>
        <w:ind w:left="0" w:right="0" w:firstLine="0" w:leftChars="0" w:rightChars="0" w:firstLineChars="0"/>
        <w:jc w:val="left"/>
        <w:textAlignment w:val="baseline"/>
        <w:rPr>
          <w:rFonts w:ascii="Times New Roman" w:eastAsia="仿宋" w:hAnsi="Times New Roman" w:cs="Times New Roman"/>
          <w:b/>
          <w:bCs w:val="0"/>
          <w:szCs w:val="32"/>
          <w:lang w:val="en-US" w:eastAsia="zh-CN"/>
        </w:rPr>
      </w:pPr>
    </w:p>
    <w:p>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ascii="Times New Roman" w:eastAsia="仿宋" w:hAnsi="Times New Roman" w:cs="Times New Roman" w:hint="eastAsia"/>
          <w:b w:val="0"/>
          <w:bCs w:val="0"/>
          <w:sz w:val="30"/>
          <w:szCs w:val="32"/>
          <w:lang w:val="en-US" w:eastAsia="zh-CN"/>
        </w:rPr>
      </w:pPr>
    </w:p>
    <w:p>
      <w:pPr>
        <w:pageBreakBefore w:val="0"/>
        <w:kinsoku/>
        <w:wordWrap/>
        <w:overflowPunct/>
        <w:topLinePunct w:val="0"/>
        <w:autoSpaceDE/>
        <w:autoSpaceDN/>
        <w:bidi w:val="0"/>
        <w:snapToGrid/>
        <w:rPr>
          <w:rFonts w:hint="eastAsia"/>
          <w:lang w:val="en-US" w:eastAsia="zh-CN"/>
        </w:rPr>
      </w:pPr>
    </w:p>
    <w:p>
      <w:pPr>
        <w:pageBreakBefore w:val="0"/>
        <w:kinsoku/>
        <w:wordWrap/>
        <w:overflowPunct/>
        <w:topLinePunct w:val="0"/>
        <w:autoSpaceDE/>
        <w:autoSpaceDN/>
        <w:bidi w:val="0"/>
        <w:snapToGrid/>
        <w:rPr>
          <w:rFonts w:hint="eastAsia"/>
          <w:lang w:val="en-US" w:eastAsia="zh-CN"/>
        </w:rPr>
      </w:pPr>
    </w:p>
    <w:p>
      <w:pPr>
        <w:pageBreakBefore w:val="0"/>
        <w:kinsoku/>
        <w:wordWrap/>
        <w:overflowPunct/>
        <w:topLinePunct w:val="0"/>
        <w:autoSpaceDE/>
        <w:autoSpaceDN/>
        <w:bidi w:val="0"/>
        <w:snapToGrid/>
        <w:rPr>
          <w:rFonts w:hint="eastAsia"/>
          <w:lang w:val="en-US" w:eastAsia="zh-CN"/>
        </w:rPr>
        <w:sectPr>
          <w:footerReference w:type="default" r:id="rId22"/>
          <w:pgSz w:w="11906" w:h="16838" w:orient="portrait"/>
          <w:pgMar w:top="1440" w:right="1800" w:bottom="1440" w:left="1800" w:header="851" w:footer="992" w:gutter="0"/>
          <w:pgBorders/>
          <w:pgNumType w:fmt="decimal" w:start="1"/>
          <w:cols w:num="1" w:space="720">
            <w:col w:w="8306" w:space="720"/>
          </w:cols>
          <w:docGrid w:type="lines" w:linePitch="312" w:charSpace="0"/>
        </w:sectPr>
      </w:pPr>
    </w:p>
    <w:p>
      <w:pPr>
        <w:pStyle w:val="Heading1"/>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403062085"/>
      <w:bookmarkStart w:id="1" w:name="_Toc1214908849"/>
      <w:bookmarkStart w:id="2" w:name="_Toc1198055373"/>
      <w:bookmarkStart w:id="3" w:name="_Toc1358716097"/>
      <w:r>
        <w:rPr>
          <w:rFonts w:ascii="方正小标宋简体" w:eastAsia="方正小标宋简体" w:hAnsi="方正小标宋简体" w:cs="方正小标宋简体" w:hint="eastAsia"/>
          <w:b w:val="0"/>
          <w:sz w:val="44"/>
          <w:szCs w:val="44"/>
          <w:highlight w:val="none"/>
          <w:u w:val="none"/>
          <w:lang w:val="en-US" w:eastAsia="zh-CN"/>
        </w:rPr>
        <w:t xml:space="preserve">第一部分  概 况</w:t>
      </w:r>
      <w:bookmarkEnd w:id="0"/>
      <w:bookmarkEnd w:id="1"/>
      <w:bookmarkEnd w:id="2"/>
      <w:bookmarkEnd w:id="3"/>
    </w:p>
    <w:p>
      <w:pPr>
        <w:pStyle w:val="Heading2"/>
        <w:pageBreakBefore w:val="0"/>
        <w:kinsoku/>
        <w:wordWrap/>
        <w:overflowPunct/>
        <w:topLinePunct w:val="0"/>
        <w:autoSpaceDE/>
        <w:autoSpaceDN/>
        <w:bidi w:val="0"/>
        <w:snapToGrid/>
        <w:spacing w:before="0" w:after="0" w:line="800" w:lineRule="exact"/>
        <w:ind w:firstLine="600" w:firstLineChars="200"/>
        <w:outlineLvl w:val="0"/>
        <w:rPr>
          <w:rFonts w:ascii="黑体" w:eastAsia="黑体" w:hAnsi="黑体" w:cs="Times New Roman" w:hint="eastAsia"/>
          <w:sz w:val="30"/>
          <w:szCs w:val="30"/>
          <w:highlight w:val="none"/>
          <w:u w:val="none"/>
          <w:lang w:val="en-US" w:eastAsia="zh-CN"/>
        </w:rPr>
      </w:pPr>
      <w:bookmarkStart w:id="4" w:name="_Toc1747823728"/>
      <w:bookmarkStart w:id="5" w:name="_Toc698509467"/>
      <w:bookmarkStart w:id="6" w:name="_Toc1101039957"/>
      <w:bookmarkStart w:id="7" w:name="_Toc909979739"/>
      <w:r>
        <w:rPr>
          <w:rFonts w:ascii="黑体" w:eastAsia="黑体" w:hAnsi="黑体" w:cs="Times New Roman" w:hint="eastAsia"/>
          <w:sz w:val="30"/>
          <w:szCs w:val="30"/>
          <w:highlight w:val="none"/>
          <w:u w:val="none"/>
          <w:lang w:val="en-US" w:eastAsia="zh-CN"/>
        </w:rPr>
        <w:t xml:space="preserve">一、主要职责</w:t>
      </w:r>
      <w:bookmarkEnd w:id="4"/>
      <w:bookmarkEnd w:id="5"/>
      <w:bookmarkEnd w:id="6"/>
      <w:bookmarkEnd w:id="7"/>
    </w:p>
    <w:p>
      <w:pPr>
        <w:pageBreakBefore w:val="0"/>
        <w:kinsoku/>
        <w:wordWrap/>
        <w:overflowPunct/>
        <w:topLinePunct w:val="0"/>
        <w:autoSpaceDE/>
        <w:autoSpaceDN/>
        <w:bidi w:val="0"/>
        <w:snapToGrid/>
        <w:spacing w:line="600" w:lineRule="exact"/>
        <w:ind w:firstLine="600" w:firstLineChars="200"/>
        <w:rPr>
          <w:rFonts w:ascii="仿宋_GB2312" w:eastAsia="仿宋_GB2312" w:hint="eastAsia"/>
          <w:sz w:val="30"/>
          <w:szCs w:val="30"/>
          <w:highlight w:val="none"/>
          <w:u w:val="none"/>
          <w:lang w:val="en-US" w:eastAsia="zh-CN"/>
        </w:rPr>
      </w:pPr>
      <w:r>
        <w:rPr>
          <w:rFonts w:ascii="仿宋_GB2312" w:eastAsia="仿宋_GB2312" w:hint="eastAsia"/>
          <w:sz w:val="30"/>
          <w:szCs w:val="30"/>
          <w:highlight w:val="none"/>
          <w:u w:val="none"/>
          <w:lang w:val="en-US" w:eastAsia="zh-CN"/>
        </w:rPr>
        <w:t xml:space="preserve">天津市公安局交通警察总队河西交警支队</w:t>
      </w:r>
      <w:r>
        <w:rPr>
          <w:rFonts w:ascii="仿宋_GB2312" w:eastAsia="仿宋_GB2312" w:hint="eastAsia"/>
          <w:sz w:val="30"/>
          <w:szCs w:val="30"/>
          <w:highlight w:val="none"/>
          <w:u w:val="none"/>
          <w:lang w:val="en-US" w:eastAsia="zh-CN"/>
        </w:rPr>
        <w:t xml:space="preserve">的主要职责是：</w:t>
      </w:r>
      <w:r>
        <w:rPr>
          <w:rFonts w:ascii="仿宋_GB2312" w:eastAsia="仿宋_GB2312" w:hint="eastAsia"/>
          <w:sz w:val="30"/>
          <w:szCs w:val="30"/>
          <w:highlight w:val="none"/>
          <w:u w:val="none"/>
          <w:lang w:val="en-US" w:eastAsia="zh-CN"/>
        </w:rPr>
        <w:t xml:space="preserve">依法查处河西区界内道路交通违法行为和交通事故；维护道路交通秩序；开展机动车辆安全检验；开展道路交通安全宣传教育活动；组织宣传交通法规，依法管理道路交通秩序，管理车辆、驾驶员和行人，教育交通违章违法者，勘察处理交通事故，以维护正常的交通秩序，保证交通运输的畅通与安全</w:t>
      </w:r>
      <w:r>
        <w:rPr>
          <w:rFonts w:ascii="仿宋_GB2312" w:eastAsia="仿宋_GB2312" w:hint="eastAsia"/>
          <w:sz w:val="30"/>
          <w:szCs w:val="30"/>
          <w:highlight w:val="none"/>
          <w:u w:val="none"/>
          <w:lang w:val="en-US" w:eastAsia="zh-CN"/>
        </w:rPr>
        <w:t xml:space="preserve">。</w:t>
      </w:r>
    </w:p>
    <w:p>
      <w:pPr>
        <w:pStyle w:val="Heading2"/>
        <w:pageBreakBefore w:val="0"/>
        <w:kinsoku/>
        <w:wordWrap/>
        <w:overflowPunct/>
        <w:topLinePunct w:val="0"/>
        <w:autoSpaceDE/>
        <w:autoSpaceDN/>
        <w:bidi w:val="0"/>
        <w:snapToGrid/>
        <w:spacing w:before="0" w:after="0" w:line="800" w:lineRule="exact"/>
        <w:ind w:firstLine="600" w:firstLineChars="200"/>
        <w:outlineLvl w:val="0"/>
        <w:rPr>
          <w:rFonts w:ascii="黑体" w:eastAsia="黑体" w:hAnsi="黑体" w:cs="Times New Roman" w:hint="eastAsia"/>
          <w:sz w:val="30"/>
          <w:szCs w:val="30"/>
          <w:highlight w:val="none"/>
          <w:u w:val="none"/>
          <w:lang w:val="en-US" w:eastAsia="zh-CN"/>
        </w:rPr>
      </w:pPr>
      <w:bookmarkStart w:id="8" w:name="_Toc1702997367"/>
      <w:bookmarkStart w:id="9" w:name="_Toc244589183"/>
      <w:bookmarkStart w:id="10" w:name="_Toc311971100"/>
      <w:bookmarkStart w:id="11" w:name="_Toc1798423086"/>
      <w:r>
        <w:rPr>
          <w:rFonts w:ascii="黑体" w:eastAsia="黑体" w:hAnsi="黑体" w:cs="Times New Roman" w:hint="eastAsia"/>
          <w:sz w:val="30"/>
          <w:szCs w:val="30"/>
          <w:highlight w:val="none"/>
          <w:u w:val="none"/>
          <w:lang w:val="en-US" w:eastAsia="zh-CN"/>
        </w:rPr>
        <w:t xml:space="preserve">二、机构设置</w:t>
      </w:r>
      <w:bookmarkEnd w:id="8"/>
      <w:bookmarkEnd w:id="9"/>
      <w:bookmarkEnd w:id="10"/>
      <w:bookmarkEnd w:id="11"/>
    </w:p>
    <w:p>
      <w:pPr>
        <w:pageBreakBefore w:val="0"/>
        <w:kinsoku/>
        <w:wordWrap/>
        <w:overflowPunct/>
        <w:topLinePunct w:val="0"/>
        <w:autoSpaceDE/>
        <w:autoSpaceDN/>
        <w:bidi w:val="0"/>
        <w:snapToGrid/>
        <w:spacing w:line="600" w:lineRule="exact"/>
        <w:ind w:firstLine="600" w:firstLineChars="200"/>
        <w:rPr>
          <w:rFonts w:ascii="仿宋_GB2312" w:eastAsia="仿宋_GB2312" w:hint="eastAsia"/>
          <w:sz w:val="30"/>
          <w:szCs w:val="30"/>
          <w:highlight w:val="none"/>
          <w:u w:val="none"/>
          <w:lang w:val="en-US" w:eastAsia="zh-CN"/>
        </w:rPr>
      </w:pPr>
      <w:r>
        <w:rPr>
          <w:rFonts w:ascii="仿宋_GB2312" w:eastAsia="仿宋_GB2312" w:hint="eastAsia"/>
          <w:sz w:val="30"/>
          <w:szCs w:val="30"/>
          <w:highlight w:val="none"/>
          <w:u w:val="none"/>
          <w:lang w:val="en-US" w:eastAsia="zh-CN"/>
        </w:rPr>
        <w:t xml:space="preserve">天津市公安局交通警察总队河西交警支队内设8个大队</w:t>
      </w:r>
      <w:r>
        <w:rPr>
          <w:rFonts w:ascii="仿宋_GB2312" w:eastAsia="仿宋_GB2312" w:hint="eastAsia"/>
          <w:sz w:val="30"/>
          <w:szCs w:val="30"/>
          <w:highlight w:val="none"/>
          <w:u w:val="none"/>
          <w:lang w:val="en-US" w:eastAsia="zh-CN"/>
        </w:rPr>
        <w:t xml:space="preserve">；纳入</w:t>
      </w:r>
      <w:r>
        <w:rPr>
          <w:rFonts w:ascii="仿宋_GB2312" w:eastAsia="仿宋_GB2312" w:hint="eastAsia"/>
          <w:sz w:val="30"/>
          <w:szCs w:val="30"/>
          <w:highlight w:val="none"/>
          <w:u w:val="none"/>
          <w:lang w:val="en-US" w:eastAsia="zh-CN"/>
        </w:rPr>
        <w:t xml:space="preserve">天津市公安局交通警察总队河西交警支队</w:t>
      </w:r>
      <w:r>
        <w:rPr>
          <w:rFonts w:ascii="仿宋_GB2312" w:eastAsia="仿宋_GB2312" w:hint="eastAsia"/>
          <w:sz w:val="30"/>
          <w:szCs w:val="30"/>
          <w:highlight w:val="none"/>
          <w:u w:val="none"/>
          <w:lang w:val="en-US" w:eastAsia="zh-CN"/>
        </w:rPr>
        <w:t xml:space="preserve">2024年度部门决算编制范围的单位包括：</w:t>
      </w:r>
    </w:p>
    <w:p>
      <w:pPr>
        <w:pageBreakBefore w:val="0"/>
        <w:kinsoku/>
        <w:wordWrap/>
        <w:overflowPunct/>
        <w:topLinePunct w:val="0"/>
        <w:autoSpaceDE/>
        <w:autoSpaceDN/>
        <w:bidi w:val="0"/>
        <w:snapToGrid/>
        <w:spacing w:line="600" w:lineRule="exact"/>
        <w:rPr>
          <w:rFonts w:ascii="仿宋_GB2312" w:eastAsia="仿宋_GB2312" w:hint="eastAsia"/>
          <w:sz w:val="30"/>
          <w:szCs w:val="30"/>
          <w:highlight w:val="none"/>
          <w:u w:val="none"/>
          <w:lang w:val="en-US" w:eastAsia="zh-CN"/>
        </w:rPr>
      </w:pPr>
      <w:r>
        <w:rPr>
          <w:rFonts w:ascii="仿宋_GB2312" w:eastAsia="仿宋_GB2312" w:hint="eastAsia"/>
          <w:sz w:val="30"/>
          <w:szCs w:val="30"/>
          <w:highlight w:val="none"/>
          <w:u w:val="none"/>
          <w:lang w:val="en-US" w:eastAsia="zh-CN"/>
        </w:rPr>
        <w:t xml:space="preserve">    天津市公安局交通警察总队河西交警支队。</w:t>
      </w: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526698323"/>
      <w:bookmarkStart w:id="13" w:name="_Toc1290695373"/>
      <w:bookmarkStart w:id="14" w:name="_Toc264474877"/>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pPr>
        <w:pStyle w:val="Heading1"/>
        <w:pageBreakBefore w:val="0"/>
        <w:kinsoku/>
        <w:wordWrap/>
        <w:overflowPunct/>
        <w:topLinePunct w:val="0"/>
        <w:autoSpaceDE/>
        <w:autoSpaceDN/>
        <w:bidi w:val="0"/>
        <w:snapToGrid/>
        <w:spacing w:before="0" w:after="0" w:line="600" w:lineRule="exact"/>
        <w:jc w:val="center"/>
        <w:outlineLvl w:val="0"/>
        <w:rPr>
          <w:rFonts w:ascii="方正小标宋简体" w:eastAsia="方正小标宋简体" w:hAnsi="方正小标宋简体" w:cs="方正小标宋简体" w:hint="eastAsia"/>
          <w:b w:val="0"/>
          <w:bCs w:val="0"/>
          <w:sz w:val="44"/>
          <w:szCs w:val="44"/>
          <w:highlight w:val="none"/>
          <w:u w:val="none"/>
          <w:lang w:val="en-US" w:eastAsia="zh-CN"/>
        </w:rPr>
      </w:pPr>
      <w:bookmarkStart w:id="15" w:name="_Toc614699953"/>
      <w:r>
        <w:rPr>
          <w:rFonts w:ascii="方正小标宋简体" w:eastAsia="方正小标宋简体" w:hAnsi="方正小标宋简体" w:cs="方正小标宋简体" w:hint="eastAsia"/>
          <w:b w:val="0"/>
          <w:bCs w:val="0"/>
          <w:sz w:val="44"/>
          <w:szCs w:val="44"/>
          <w:highlight w:val="none"/>
          <w:u w:val="none"/>
          <w:lang w:val="en-US" w:eastAsia="zh-CN"/>
        </w:rPr>
        <w:t xml:space="preserve">第二部分  2024年度部门决算表</w:t>
      </w:r>
      <w:bookmarkStart w:id="16" w:name="_Toc1675239290"/>
      <w:bookmarkEnd w:id="12"/>
      <w:bookmarkEnd w:id="13"/>
      <w:bookmarkEnd w:id="14"/>
      <w:bookmarkEnd w:id="15"/>
      <w:bookmarkEnd w:id="16"/>
    </w:p>
    <w:p>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pPr>
        <w:pStyle w:val="Heading2"/>
        <w:pageBreakBefore w:val="0"/>
        <w:kinsoku/>
        <w:wordWrap/>
        <w:overflowPunct/>
        <w:topLinePunct w:val="0"/>
        <w:autoSpaceDE/>
        <w:autoSpaceDN/>
        <w:bidi w:val="0"/>
        <w:snapToGrid/>
        <w:spacing w:before="0" w:after="0" w:line="800" w:lineRule="exact"/>
        <w:ind w:firstLine="600" w:firstLineChars="200"/>
        <w:outlineLvl w:val="9"/>
        <w:rPr>
          <w:rFonts w:ascii="黑体" w:eastAsia="黑体" w:hAnsi="黑体" w:hint="eastAsia"/>
          <w:b w:val="0"/>
          <w:sz w:val="30"/>
          <w:szCs w:val="30"/>
          <w:highlight w:val="none"/>
          <w:u w:val="none"/>
          <w:lang w:val="en-US" w:eastAsia="zh-CN"/>
        </w:rPr>
        <w:sectPr>
          <w:footerReference w:type="default" r:id="rId23"/>
          <w:pgSz w:w="11906" w:h="16838" w:orient="portrait"/>
          <w:pgMar w:top="1440" w:right="1800" w:bottom="1440" w:left="1800" w:header="851" w:footer="992" w:gutter="0"/>
          <w:pgBorders/>
          <w:pgNumType w:fmt="decimal" w:start="1"/>
          <w:cols w:num="1" w:space="720">
            <w:col w:w="8306" w:space="720"/>
          </w:cols>
          <w:docGrid w:type="lines" w:linePitch="312" w:charSpace="0"/>
        </w:sectPr>
      </w:pPr>
      <w:bookmarkStart w:id="17" w:name="_Toc1885592096"/>
    </w:p>
    <w:p>
      <w:pPr>
        <w:pStyle w:val="Heading2"/>
        <w:pageBreakBefore w:val="0"/>
        <w:kinsoku/>
        <w:wordWrap/>
        <w:overflowPunct/>
        <w:topLinePunct w:val="0"/>
        <w:autoSpaceDE/>
        <w:autoSpaceDN/>
        <w:bidi w:val="0"/>
        <w:snapToGrid/>
        <w:spacing w:before="0" w:after="0" w:line="800" w:lineRule="exact"/>
        <w:ind w:firstLine="600" w:firstLineChars="200"/>
        <w:outlineLvl w:val="0"/>
        <w:rPr>
          <w:rFonts w:ascii="黑体" w:eastAsia="黑体" w:hAnsi="黑体" w:hint="eastAsia"/>
          <w:sz w:val="30"/>
          <w:szCs w:val="30"/>
          <w:highlight w:val="none"/>
          <w:u w:val="none"/>
          <w:lang w:val="en-US" w:eastAsia="zh-CN"/>
        </w:rPr>
      </w:pPr>
      <w:bookmarkStart w:id="18" w:name="_Toc984815664"/>
      <w:bookmarkStart w:id="19" w:name="_Toc291121727"/>
      <w:bookmarkStart w:id="20" w:name="_Toc1865768001"/>
      <w:r>
        <w:rPr>
          <w:rFonts w:ascii="黑体" w:eastAsia="黑体" w:hAnsi="黑体" w:hint="eastAsia"/>
          <w:sz w:val="30"/>
          <w:szCs w:val="30"/>
          <w:highlight w:val="none"/>
          <w:u w:val="none"/>
          <w:lang w:val="en-US" w:eastAsia="zh-CN"/>
        </w:rPr>
        <w:t xml:space="preserve">一、《收入支出决算总表》</w:t>
      </w:r>
      <w:bookmarkEnd w:id="17"/>
      <w:bookmarkEnd w:id="18"/>
      <w:bookmarkEnd w:id="19"/>
      <w:bookmarkEnd w:id="20"/>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单位：天津市公安局交通警察总队河西交警支队</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640"/>
        <w:gridCol w:w="1980"/>
        <w:gridCol w:w="4640"/>
        <w:gridCol w:w="1978"/>
      </w:tblGrid>
      <w:tr>
        <w:trPr>
          <w:trHeight w:hRule="exact" w:val="470"/>
          <w:jc w:val="center"/>
        </w:trPr>
        <w:tc>
          <w:tcPr>
            <w:tcW w:w="6620" w:type="dxa"/>
            <w:gridSpan w:val="2"/>
            <w:vAlign w:val="center"/>
          </w:tcPr>
          <w:p>
            <w:pPr>
              <w:snapToGrid w:val="0"/>
              <w:jc w:val="center"/>
            </w:pPr>
            <w:r>
              <w:rPr>
                <w:rFonts w:ascii="宋体" w:eastAsia="宋体" w:hAnsi="宋体" w:cs="宋体"/>
                <w:b w:val="0"/>
                <w:i w:val="0"/>
                <w:color w:val="000000"/>
                <w:sz w:val="23"/>
              </w:rPr>
              <w:t xml:space="preserve">收入</w:t>
            </w:r>
          </w:p>
        </w:tc>
        <w:tc>
          <w:tcPr>
            <w:tcW w:w="6618" w:type="dxa"/>
            <w:gridSpan w:val="2"/>
            <w:vAlign w:val="center"/>
          </w:tcPr>
          <w:p>
            <w:pPr>
              <w:snapToGrid w:val="0"/>
              <w:jc w:val="center"/>
            </w:pPr>
            <w:r>
              <w:rPr>
                <w:rFonts w:ascii="宋体" w:eastAsia="宋体" w:hAnsi="宋体" w:cs="宋体"/>
                <w:b w:val="0"/>
                <w:i w:val="0"/>
                <w:color w:val="000000"/>
                <w:sz w:val="23"/>
              </w:rPr>
              <w:t xml:space="preserve">支出</w:t>
            </w:r>
          </w:p>
        </w:tc>
      </w:tr>
      <w:tr>
        <w:trPr>
          <w:trHeight w:hRule="exact" w:val="470"/>
          <w:jc w:val="center"/>
        </w:trPr>
        <w:tc>
          <w:tcPr>
            <w:tcW w:w="4640" w:type="dxa"/>
            <w:vAlign w:val="center"/>
          </w:tcPr>
          <w:p>
            <w:pPr>
              <w:snapToGrid w:val="0"/>
              <w:jc w:val="center"/>
            </w:pPr>
            <w:r>
              <w:rPr>
                <w:rFonts w:ascii="宋体" w:eastAsia="宋体" w:hAnsi="宋体" w:cs="宋体"/>
                <w:b w:val="0"/>
                <w:i w:val="0"/>
                <w:color w:val="000000"/>
                <w:sz w:val="23"/>
              </w:rPr>
              <w:t xml:space="preserve">项    目</w:t>
            </w:r>
          </w:p>
        </w:tc>
        <w:tc>
          <w:tcPr>
            <w:tcW w:w="1980" w:type="dxa"/>
            <w:vAlign w:val="center"/>
          </w:tcPr>
          <w:p>
            <w:pPr>
              <w:snapToGrid w:val="0"/>
              <w:jc w:val="center"/>
            </w:pPr>
            <w:r>
              <w:rPr>
                <w:rFonts w:ascii="宋体" w:eastAsia="宋体" w:hAnsi="宋体" w:cs="宋体"/>
                <w:b w:val="0"/>
                <w:i w:val="0"/>
                <w:color w:val="000000"/>
                <w:sz w:val="23"/>
              </w:rPr>
              <w:t xml:space="preserve">金额</w:t>
            </w:r>
          </w:p>
        </w:tc>
        <w:tc>
          <w:tcPr>
            <w:tcW w:w="4640" w:type="dxa"/>
            <w:vAlign w:val="center"/>
          </w:tcPr>
          <w:p>
            <w:pPr>
              <w:snapToGrid w:val="0"/>
              <w:jc w:val="center"/>
            </w:pPr>
            <w:r>
              <w:rPr>
                <w:rFonts w:ascii="宋体" w:eastAsia="宋体" w:hAnsi="宋体" w:cs="宋体"/>
                <w:b w:val="0"/>
                <w:i w:val="0"/>
                <w:color w:val="000000"/>
                <w:sz w:val="23"/>
              </w:rPr>
              <w:t xml:space="preserve">项    目</w:t>
            </w:r>
          </w:p>
        </w:tc>
        <w:tc>
          <w:tcPr>
            <w:tcW w:w="1978" w:type="dxa"/>
            <w:vAlign w:val="center"/>
          </w:tcPr>
          <w:p>
            <w:pPr>
              <w:snapToGrid w:val="0"/>
              <w:jc w:val="center"/>
            </w:pPr>
            <w:r>
              <w:rPr>
                <w:rFonts w:ascii="宋体" w:eastAsia="宋体" w:hAnsi="宋体" w:cs="宋体"/>
                <w:b w:val="0"/>
                <w:i w:val="0"/>
                <w:color w:val="000000"/>
                <w:sz w:val="23"/>
              </w:rPr>
              <w:t xml:space="preserve">金额</w:t>
            </w: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一、一般公共预算财政拨款收入</w:t>
            </w:r>
          </w:p>
        </w:tc>
        <w:tc>
          <w:tcPr>
            <w:tcW w:w="1980" w:type="dxa"/>
            <w:tcBorders/>
            <w:vAlign w:val="center"/>
          </w:tcPr>
          <w:p>
            <w:pPr>
              <w:snapToGrid w:val="0"/>
              <w:jc w:val="right"/>
            </w:pPr>
            <w:r>
              <w:rPr>
                <w:rFonts w:ascii="宋体" w:eastAsia="宋体" w:hAnsi="宋体" w:cs="宋体"/>
                <w:b w:val="0"/>
                <w:i w:val="0"/>
                <w:color w:val="000000"/>
                <w:sz w:val="23"/>
              </w:rPr>
              <w:t xml:space="preserve">105,159,348.16</w:t>
            </w:r>
          </w:p>
        </w:tc>
        <w:tc>
          <w:tcPr>
            <w:tcW w:w="4640" w:type="dxa"/>
            <w:tcBorders/>
            <w:vAlign w:val="center"/>
          </w:tcPr>
          <w:p>
            <w:pPr>
              <w:snapToGrid w:val="0"/>
              <w:jc w:val="left"/>
            </w:pPr>
            <w:r>
              <w:rPr>
                <w:rFonts w:ascii="宋体" w:eastAsia="宋体" w:hAnsi="宋体" w:cs="宋体"/>
                <w:b w:val="0"/>
                <w:i w:val="0"/>
                <w:color w:val="000000"/>
                <w:sz w:val="23"/>
              </w:rPr>
              <w:t xml:space="preserve">一、一般公共服务支出</w:t>
            </w:r>
          </w:p>
        </w:tc>
        <w:tc>
          <w:tcPr>
            <w:tcW w:w="1978" w:type="dxa"/>
            <w:tcBorders/>
            <w:vAlign w:val="center"/>
          </w:tcPr>
          <w:p>
            <w:pP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二、政府性基金预算财政拨款收入</w:t>
            </w: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二、公共安全支出</w:t>
            </w:r>
          </w:p>
        </w:tc>
        <w:tc>
          <w:tcPr>
            <w:tcW w:w="1978" w:type="dxa"/>
            <w:tcBorders/>
            <w:vAlign w:val="center"/>
          </w:tcPr>
          <w:p>
            <w:pPr>
              <w:snapToGrid w:val="0"/>
              <w:jc w:val="right"/>
            </w:pPr>
            <w:r>
              <w:rPr>
                <w:rFonts w:ascii="宋体" w:eastAsia="宋体" w:hAnsi="宋体" w:cs="宋体"/>
                <w:b w:val="0"/>
                <w:i w:val="0"/>
                <w:color w:val="000000"/>
                <w:sz w:val="23"/>
              </w:rPr>
              <w:t xml:space="preserve">90,704,379.85</w:t>
            </w: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三、国有资本经营预算财政拨款收入</w:t>
            </w: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三、教育支出</w:t>
            </w:r>
          </w:p>
        </w:tc>
        <w:tc>
          <w:tcPr>
            <w:tcW w:w="1978" w:type="dxa"/>
            <w:tcBorders/>
            <w:vAlign w:val="center"/>
          </w:tcPr>
          <w:p>
            <w:pP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四、财政专户管理资金</w:t>
            </w: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四、科学技术支出</w:t>
            </w:r>
          </w:p>
        </w:tc>
        <w:tc>
          <w:tcPr>
            <w:tcW w:w="1978" w:type="dxa"/>
            <w:tcBorders/>
            <w:vAlign w:val="center"/>
          </w:tcPr>
          <w:p>
            <w:pP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五、事业收入</w:t>
            </w: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五、文化旅游体育与传媒支出</w:t>
            </w:r>
          </w:p>
        </w:tc>
        <w:tc>
          <w:tcPr>
            <w:tcW w:w="1978" w:type="dxa"/>
            <w:tcBorders/>
            <w:vAlign w:val="center"/>
          </w:tcPr>
          <w:p>
            <w:pP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六、事业单位经营收入</w:t>
            </w: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六、社会保障和就业支出</w:t>
            </w:r>
          </w:p>
        </w:tc>
        <w:tc>
          <w:tcPr>
            <w:tcW w:w="1978" w:type="dxa"/>
            <w:tcBorders/>
            <w:vAlign w:val="center"/>
          </w:tcPr>
          <w:p>
            <w:pPr>
              <w:snapToGrid w:val="0"/>
              <w:jc w:val="right"/>
            </w:pPr>
            <w:r>
              <w:rPr>
                <w:rFonts w:ascii="宋体" w:eastAsia="宋体" w:hAnsi="宋体" w:cs="宋体"/>
                <w:b w:val="0"/>
                <w:i w:val="0"/>
                <w:color w:val="000000"/>
                <w:sz w:val="23"/>
              </w:rPr>
              <w:t xml:space="preserve">9,708,100.89</w:t>
            </w: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七、上级补助收入</w:t>
            </w: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七、卫生健康支出</w:t>
            </w:r>
          </w:p>
        </w:tc>
        <w:tc>
          <w:tcPr>
            <w:tcW w:w="1978" w:type="dxa"/>
            <w:tcBorders/>
            <w:vAlign w:val="center"/>
          </w:tcPr>
          <w:p>
            <w:pPr>
              <w:snapToGrid w:val="0"/>
              <w:jc w:val="right"/>
            </w:pPr>
            <w:r>
              <w:rPr>
                <w:rFonts w:ascii="宋体" w:eastAsia="宋体" w:hAnsi="宋体" w:cs="宋体"/>
                <w:b w:val="0"/>
                <w:i w:val="0"/>
                <w:color w:val="000000"/>
                <w:sz w:val="23"/>
              </w:rPr>
              <w:t xml:space="preserve">4,750,168.43</w:t>
            </w: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八、附属单位上缴收入</w:t>
            </w: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八、节能环保支出</w:t>
            </w:r>
          </w:p>
        </w:tc>
        <w:tc>
          <w:tcPr>
            <w:tcW w:w="1978" w:type="dxa"/>
            <w:tcBorders/>
            <w:vAlign w:val="center"/>
          </w:tcPr>
          <w:p>
            <w:pP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九、其他收入</w:t>
            </w:r>
          </w:p>
        </w:tc>
        <w:tc>
          <w:tcPr>
            <w:tcW w:w="1980" w:type="dxa"/>
            <w:tcBorders/>
            <w:vAlign w:val="center"/>
          </w:tcPr>
          <w:p>
            <w:pPr>
              <w:snapToGrid w:val="0"/>
              <w:jc w:val="right"/>
            </w:pPr>
            <w:r>
              <w:rPr>
                <w:rFonts w:ascii="宋体" w:eastAsia="宋体" w:hAnsi="宋体" w:cs="宋体"/>
                <w:b w:val="0"/>
                <w:i w:val="0"/>
                <w:color w:val="000000"/>
                <w:sz w:val="23"/>
              </w:rPr>
              <w:t xml:space="preserve">3,301.01</w:t>
            </w:r>
          </w:p>
        </w:tc>
        <w:tc>
          <w:tcPr>
            <w:tcW w:w="4640" w:type="dxa"/>
            <w:tcBorders/>
            <w:vAlign w:val="center"/>
          </w:tcPr>
          <w:p>
            <w:pPr>
              <w:snapToGrid w:val="0"/>
              <w:jc w:val="left"/>
            </w:pPr>
            <w:r>
              <w:rPr>
                <w:rFonts w:ascii="宋体" w:eastAsia="宋体" w:hAnsi="宋体" w:cs="宋体"/>
                <w:b w:val="0"/>
                <w:i w:val="0"/>
                <w:color w:val="000000"/>
                <w:sz w:val="23"/>
              </w:rPr>
              <w:t xml:space="preserve">九、城乡社区支出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十、农林水支出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十一、交通运输支出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十二、资源勘探工业信息等支出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十三、商业服务业等支出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十四、金融支出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十五、援助其他地区支出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十六、自然资源海洋气象等支出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十七、住房保障支出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十八、粮油物资储备支出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十九、国有资本经营预算支出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二十、灾害防治及应急管理支出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二十一、其他支出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二十二、债务付息支出</w:t>
            </w:r>
          </w:p>
        </w:tc>
        <w:tc>
          <w:tcPr>
            <w:tcW w:w="1978" w:type="dxa"/>
            <w:tcBorders/>
            <w:vAlign w:val="center"/>
          </w:tcPr>
          <w:p>
            <w:pPr/>
          </w:p>
        </w:tc>
      </w:tr>
      <w:tr>
        <w:trPr>
          <w:trHeight w:hRule="exact" w:val="470"/>
          <w:jc w:val="center"/>
        </w:trPr>
        <w:tc>
          <w:tcPr>
            <w:tcW w:w="4640" w:type="dxa"/>
            <w:tcBorders/>
            <w:vAlign w:val="center"/>
          </w:tcPr>
          <w:p>
            <w:pP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二十三、抗疫特别国债安排的支出</w:t>
            </w:r>
          </w:p>
        </w:tc>
        <w:tc>
          <w:tcPr>
            <w:tcW w:w="1978" w:type="dxa"/>
            <w:tcBorders/>
            <w:vAlign w:val="center"/>
          </w:tcPr>
          <w:p>
            <w:pPr/>
          </w:p>
        </w:tc>
      </w:tr>
      <w:tr>
        <w:trPr>
          <w:trHeight w:hRule="exact" w:val="470"/>
          <w:jc w:val="center"/>
        </w:trPr>
        <w:tc>
          <w:tcPr>
            <w:tcW w:w="4640" w:type="dxa"/>
            <w:tcBorders/>
            <w:vAlign w:val="center"/>
          </w:tcPr>
          <w:p>
            <w:pPr>
              <w:snapToGrid w:val="0"/>
              <w:jc w:val="center"/>
            </w:pPr>
            <w:r>
              <w:rPr>
                <w:rFonts w:ascii="宋体" w:eastAsia="宋体" w:hAnsi="宋体" w:cs="宋体"/>
                <w:b w:val="0"/>
                <w:i w:val="0"/>
                <w:color w:val="000000"/>
                <w:sz w:val="23"/>
              </w:rPr>
              <w:t xml:space="preserve">本年收入合计</w:t>
            </w:r>
          </w:p>
        </w:tc>
        <w:tc>
          <w:tcPr>
            <w:tcW w:w="1980" w:type="dxa"/>
            <w:tcBorders/>
            <w:vAlign w:val="center"/>
          </w:tcPr>
          <w:p>
            <w:pPr>
              <w:snapToGrid w:val="0"/>
              <w:jc w:val="right"/>
            </w:pPr>
            <w:r>
              <w:rPr>
                <w:rFonts w:ascii="宋体" w:eastAsia="宋体" w:hAnsi="宋体" w:cs="宋体"/>
                <w:b w:val="0"/>
                <w:i w:val="0"/>
                <w:color w:val="000000"/>
                <w:sz w:val="23"/>
              </w:rPr>
              <w:t xml:space="preserve">105,162,649.17</w:t>
            </w:r>
          </w:p>
        </w:tc>
        <w:tc>
          <w:tcPr>
            <w:tcW w:w="4640" w:type="dxa"/>
            <w:tcBorders/>
            <w:vAlign w:val="center"/>
          </w:tcPr>
          <w:p>
            <w:pPr>
              <w:snapToGrid w:val="0"/>
              <w:jc w:val="center"/>
            </w:pPr>
            <w:r>
              <w:rPr>
                <w:rFonts w:ascii="宋体" w:eastAsia="宋体" w:hAnsi="宋体" w:cs="宋体"/>
                <w:b w:val="0"/>
                <w:i w:val="0"/>
                <w:color w:val="000000"/>
                <w:sz w:val="23"/>
              </w:rPr>
              <w:t xml:space="preserve">本年支出合计</w:t>
            </w:r>
          </w:p>
        </w:tc>
        <w:tc>
          <w:tcPr>
            <w:tcW w:w="1978" w:type="dxa"/>
            <w:tcBorders/>
            <w:vAlign w:val="center"/>
          </w:tcPr>
          <w:p>
            <w:pPr>
              <w:snapToGrid w:val="0"/>
              <w:jc w:val="right"/>
            </w:pPr>
            <w:r>
              <w:rPr>
                <w:rFonts w:ascii="宋体" w:eastAsia="宋体" w:hAnsi="宋体" w:cs="宋体"/>
                <w:b w:val="0"/>
                <w:i w:val="0"/>
                <w:color w:val="000000"/>
                <w:sz w:val="23"/>
              </w:rPr>
              <w:t xml:space="preserve">105,162,649.17</w:t>
            </w: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十、使用非财政拨款结余</w:t>
            </w: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二十四、结余分配</w:t>
            </w:r>
          </w:p>
        </w:tc>
        <w:tc>
          <w:tcPr>
            <w:tcW w:w="1978" w:type="dxa"/>
            <w:tcBorders/>
            <w:vAlign w:val="center"/>
          </w:tcPr>
          <w:p>
            <w:pP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十一、年初结转和结余</w:t>
            </w:r>
          </w:p>
        </w:tc>
        <w:tc>
          <w:tcPr>
            <w:tcW w:w="1980" w:type="dxa"/>
            <w:tcBorders/>
            <w:vAlign w:val="center"/>
          </w:tcPr>
          <w:p>
            <w:pPr/>
          </w:p>
        </w:tc>
        <w:tc>
          <w:tcPr>
            <w:tcW w:w="4640" w:type="dxa"/>
            <w:tcBorders/>
            <w:vAlign w:val="center"/>
          </w:tcPr>
          <w:p>
            <w:pPr>
              <w:snapToGrid w:val="0"/>
              <w:jc w:val="left"/>
            </w:pPr>
            <w:r>
              <w:rPr>
                <w:rFonts w:ascii="宋体" w:eastAsia="宋体" w:hAnsi="宋体" w:cs="宋体"/>
                <w:b w:val="0"/>
                <w:i w:val="0"/>
                <w:color w:val="000000"/>
                <w:sz w:val="23"/>
              </w:rPr>
              <w:t xml:space="preserve">二十五、年末结转和结余</w:t>
            </w:r>
          </w:p>
        </w:tc>
        <w:tc>
          <w:tcPr>
            <w:tcW w:w="1978" w:type="dxa"/>
            <w:tcBorders/>
            <w:vAlign w:val="center"/>
          </w:tcPr>
          <w:p>
            <w:pP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     其中：财政拨款结转和结余</w:t>
            </w:r>
          </w:p>
        </w:tc>
        <w:tc>
          <w:tcPr>
            <w:tcW w:w="1980" w:type="dxa"/>
            <w:tcBorders/>
            <w:vAlign w:val="center"/>
          </w:tcPr>
          <w:p>
            <w:pPr/>
          </w:p>
        </w:tc>
        <w:tc>
          <w:tcPr>
            <w:tcW w:w="4640" w:type="dxa"/>
            <w:tcBorders/>
            <w:vAlign w:val="center"/>
          </w:tcPr>
          <w:p>
            <w:pPr/>
          </w:p>
        </w:tc>
        <w:tc>
          <w:tcPr>
            <w:tcW w:w="1978" w:type="dxa"/>
            <w:tcBorders/>
            <w:vAlign w:val="center"/>
          </w:tcPr>
          <w:p>
            <w:pPr/>
          </w:p>
        </w:tc>
      </w:tr>
      <w:tr>
        <w:trPr>
          <w:trHeight w:hRule="exact" w:val="470"/>
          <w:jc w:val="center"/>
        </w:trPr>
        <w:tc>
          <w:tcPr>
            <w:tcW w:w="4640" w:type="dxa"/>
            <w:tcBorders/>
            <w:vAlign w:val="center"/>
          </w:tcPr>
          <w:p>
            <w:pPr>
              <w:snapToGrid w:val="0"/>
              <w:jc w:val="left"/>
            </w:pPr>
            <w:r>
              <w:rPr>
                <w:rFonts w:ascii="宋体" w:eastAsia="宋体" w:hAnsi="宋体" w:cs="宋体"/>
                <w:b w:val="0"/>
                <w:i w:val="0"/>
                <w:color w:val="000000"/>
                <w:sz w:val="23"/>
              </w:rPr>
              <w:t xml:space="preserve">           其他结转和结余</w:t>
            </w:r>
          </w:p>
        </w:tc>
        <w:tc>
          <w:tcPr>
            <w:tcW w:w="1980" w:type="dxa"/>
            <w:tcBorders/>
            <w:vAlign w:val="center"/>
          </w:tcPr>
          <w:p>
            <w:pPr/>
          </w:p>
        </w:tc>
        <w:tc>
          <w:tcPr>
            <w:tcW w:w="4640" w:type="dxa"/>
            <w:tcBorders/>
            <w:vAlign w:val="center"/>
          </w:tcPr>
          <w:p>
            <w:pPr/>
          </w:p>
        </w:tc>
        <w:tc>
          <w:tcPr>
            <w:tcW w:w="1978" w:type="dxa"/>
            <w:tcBorders/>
            <w:vAlign w:val="center"/>
          </w:tcPr>
          <w:p>
            <w:pPr/>
          </w:p>
        </w:tc>
      </w:tr>
      <w:tr>
        <w:trPr>
          <w:trHeight w:hRule="exact" w:val="470"/>
          <w:jc w:val="center"/>
        </w:trPr>
        <w:tc>
          <w:tcPr>
            <w:tcW w:w="4640" w:type="dxa"/>
            <w:tcBorders/>
            <w:vAlign w:val="center"/>
          </w:tcPr>
          <w:p>
            <w:pPr>
              <w:snapToGrid w:val="0"/>
              <w:jc w:val="center"/>
            </w:pPr>
            <w:r>
              <w:rPr>
                <w:rFonts w:ascii="宋体" w:eastAsia="宋体" w:hAnsi="宋体" w:cs="宋体"/>
                <w:b w:val="0"/>
                <w:i w:val="0"/>
                <w:color w:val="000000"/>
                <w:sz w:val="23"/>
              </w:rPr>
              <w:t xml:space="preserve">收入总计</w:t>
            </w:r>
          </w:p>
        </w:tc>
        <w:tc>
          <w:tcPr>
            <w:tcW w:w="1980" w:type="dxa"/>
            <w:tcBorders/>
            <w:vAlign w:val="center"/>
          </w:tcPr>
          <w:p>
            <w:pPr>
              <w:snapToGrid w:val="0"/>
              <w:jc w:val="right"/>
            </w:pPr>
            <w:r>
              <w:rPr>
                <w:rFonts w:ascii="宋体" w:eastAsia="宋体" w:hAnsi="宋体" w:cs="宋体"/>
                <w:b w:val="0"/>
                <w:i w:val="0"/>
                <w:color w:val="000000"/>
                <w:sz w:val="23"/>
              </w:rPr>
              <w:t xml:space="preserve">105,162,649.17</w:t>
            </w:r>
          </w:p>
        </w:tc>
        <w:tc>
          <w:tcPr>
            <w:tcW w:w="4640" w:type="dxa"/>
            <w:tcBorders/>
            <w:vAlign w:val="center"/>
          </w:tcPr>
          <w:p>
            <w:pPr>
              <w:snapToGrid w:val="0"/>
              <w:jc w:val="center"/>
            </w:pPr>
            <w:r>
              <w:rPr>
                <w:rFonts w:ascii="宋体" w:eastAsia="宋体" w:hAnsi="宋体" w:cs="宋体"/>
                <w:b w:val="0"/>
                <w:i w:val="0"/>
                <w:color w:val="000000"/>
                <w:sz w:val="23"/>
              </w:rPr>
              <w:t xml:space="preserve">支出总计</w:t>
            </w:r>
          </w:p>
        </w:tc>
        <w:tc>
          <w:tcPr>
            <w:tcW w:w="1978" w:type="dxa"/>
            <w:tcBorders/>
            <w:vAlign w:val="center"/>
          </w:tcPr>
          <w:p>
            <w:pPr>
              <w:snapToGrid w:val="0"/>
              <w:jc w:val="right"/>
            </w:pPr>
            <w:r>
              <w:rPr>
                <w:rFonts w:ascii="宋体" w:eastAsia="宋体" w:hAnsi="宋体" w:cs="宋体"/>
                <w:b w:val="0"/>
                <w:i w:val="0"/>
                <w:color w:val="000000"/>
                <w:sz w:val="23"/>
              </w:rPr>
              <w:t xml:space="preserve">105,162,649.17</w:t>
            </w:r>
          </w:p>
        </w:tc>
      </w:tr>
      <w:tr>
        <w:trPr>
          <w:trHeight w:hRule="exact" w:val="470"/>
          <w:jc w:val="center"/>
        </w:trPr>
        <w:tc>
          <w:tcPr>
            <w:tcW w:w="13238" w:type="dxa"/>
            <w:gridSpan w:val="4"/>
            <w:tcBorders>
              <w:left w:val="thick" w:sz="4" w:space="0" w:color="FFFFFF"/>
              <w:bottom w:val="thick" w:sz="4" w:space="0" w:color="FFFFFF"/>
              <w:right w:val="thick" w:sz="4"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23"/>
              </w:rPr>
              <w:t xml:space="preserve">注：本表反映本年度的总收支和年末结转结余情况。财政专户管理资金是指教育收费；事业收入不含教育收费。</w:t>
            </w:r>
          </w:p>
        </w:tc>
      </w:tr>
    </w:tbl>
    <w:p>
      <w:pPr>
        <w:pStyle w:val="Heading2"/>
        <w:pageBreakBefore w:val="0"/>
        <w:kinsoku/>
        <w:wordWrap/>
        <w:overflowPunct/>
        <w:topLinePunct w:val="0"/>
        <w:autoSpaceDE/>
        <w:autoSpaceDN/>
        <w:bidi w:val="0"/>
        <w:snapToGrid/>
        <w:spacing w:before="0" w:after="0" w:line="800" w:lineRule="exact"/>
        <w:outlineLvl w:val="9"/>
        <w:rPr>
          <w:rFonts w:ascii="黑体" w:eastAsia="黑体" w:hAnsi="黑体" w:hint="eastAsia"/>
          <w:b w:val="0"/>
          <w:sz w:val="30"/>
          <w:szCs w:val="30"/>
          <w:highlight w:val="none"/>
          <w:u w:val="none"/>
          <w:lang w:val="en-US" w:eastAsia="zh-CN"/>
        </w:rPr>
        <w:sectPr>
          <w:pgSz w:w="16838" w:h="11906" w:orient="landscape"/>
          <w:pgMar w:top="1440" w:right="1800" w:bottom="1440" w:left="1800" w:header="851" w:footer="992" w:gutter="0"/>
          <w:pgBorders/>
          <w:pgNumType w:fmt="decimal"/>
          <w:cols w:num="1" w:space="720">
            <w:col w:w="13238" w:space="720"/>
          </w:cols>
          <w:docGrid w:type="lines" w:linePitch="312" w:charSpace="0"/>
        </w:sectPr>
      </w:pPr>
    </w:p>
    <w:p>
      <w:pPr>
        <w:pStyle w:val="Heading2"/>
        <w:pageBreakBefore w:val="0"/>
        <w:kinsoku/>
        <w:wordWrap/>
        <w:overflowPunct/>
        <w:topLinePunct w:val="0"/>
        <w:autoSpaceDE/>
        <w:autoSpaceDN/>
        <w:bidi w:val="0"/>
        <w:snapToGrid/>
        <w:spacing w:before="0" w:after="0" w:line="800" w:lineRule="exact"/>
        <w:ind w:firstLine="600" w:firstLineChars="200"/>
        <w:outlineLvl w:val="0"/>
        <w:rPr>
          <w:rFonts w:ascii="黑体" w:eastAsia="黑体" w:hAnsi="黑体" w:hint="eastAsia"/>
          <w:sz w:val="30"/>
          <w:szCs w:val="30"/>
          <w:highlight w:val="none"/>
          <w:u w:val="none"/>
          <w:lang w:val="en-US" w:eastAsia="zh-CN"/>
        </w:rPr>
      </w:pPr>
      <w:bookmarkStart w:id="21" w:name="_Toc406579313"/>
      <w:r>
        <w:rPr>
          <w:rFonts w:ascii="黑体" w:eastAsia="黑体" w:hAnsi="黑体" w:cs="Times New Roman" w:hint="eastAsia"/>
          <w:sz w:val="30"/>
          <w:szCs w:val="30"/>
          <w:highlight w:val="none"/>
          <w:u w:val="none"/>
          <w:lang w:val="en-US" w:eastAsia="zh-CN"/>
        </w:rPr>
        <w:t xml:space="preserve">二、《收入决算表（按功能分类列示）》</w:t>
      </w:r>
      <w:bookmarkEnd w:id="21"/>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单位：天津市公安局交通警察总队河西交警支队</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2520"/>
        <w:gridCol w:w="1240"/>
        <w:gridCol w:w="1240"/>
        <w:gridCol w:w="1240"/>
        <w:gridCol w:w="1240"/>
        <w:gridCol w:w="1240"/>
        <w:gridCol w:w="1240"/>
        <w:gridCol w:w="1240"/>
        <w:gridCol w:w="1198"/>
      </w:tblGrid>
      <w:tr>
        <w:trPr>
          <w:trHeight w:hRule="exact" w:val="463"/>
          <w:jc w:val="center"/>
        </w:trPr>
        <w:tc>
          <w:tcPr>
            <w:tcW w:w="3360" w:type="dxa"/>
            <w:gridSpan w:val="2"/>
            <w:vAlign w:val="center"/>
          </w:tcPr>
          <w:p>
            <w:pPr>
              <w:snapToGrid w:val="0"/>
              <w:jc w:val="center"/>
            </w:pPr>
            <w:r>
              <w:rPr>
                <w:rFonts w:ascii="宋体" w:eastAsia="宋体" w:hAnsi="宋体" w:cs="宋体"/>
                <w:b w:val="0"/>
                <w:i w:val="0"/>
                <w:color w:val="000000"/>
                <w:sz w:val="14"/>
              </w:rPr>
              <w:t xml:space="preserve">项      目</w:t>
            </w:r>
          </w:p>
        </w:tc>
        <w:tc>
          <w:tcPr>
            <w:tcW w:w="1240" w:type="dxa"/>
            <w:vMerge w:val="restart"/>
            <w:vAlign w:val="center"/>
          </w:tcPr>
          <w:p>
            <w:pPr>
              <w:snapToGrid w:val="0"/>
              <w:jc w:val="center"/>
            </w:pPr>
            <w:r>
              <w:rPr>
                <w:rFonts w:ascii="宋体" w:eastAsia="宋体" w:hAnsi="宋体" w:cs="宋体"/>
                <w:b w:val="0"/>
                <w:i w:val="0"/>
                <w:color w:val="000000"/>
                <w:sz w:val="14"/>
              </w:rPr>
              <w:t xml:space="preserve">本年收入合计</w:t>
            </w:r>
          </w:p>
        </w:tc>
        <w:tc>
          <w:tcPr>
            <w:tcW w:w="1240" w:type="dxa"/>
            <w:vMerge w:val="restart"/>
            <w:vAlign w:val="center"/>
          </w:tcPr>
          <w:p>
            <w:pPr>
              <w:snapToGrid w:val="0"/>
              <w:jc w:val="center"/>
            </w:pPr>
            <w:r>
              <w:rPr>
                <w:rFonts w:ascii="宋体" w:eastAsia="宋体" w:hAnsi="宋体" w:cs="宋体"/>
                <w:b w:val="0"/>
                <w:i w:val="0"/>
                <w:color w:val="000000"/>
                <w:sz w:val="14"/>
              </w:rPr>
              <w:t xml:space="preserve">财政拨款收入</w:t>
            </w:r>
          </w:p>
        </w:tc>
        <w:tc>
          <w:tcPr>
            <w:tcW w:w="1240" w:type="dxa"/>
            <w:vMerge w:val="restart"/>
            <w:vAlign w:val="center"/>
          </w:tcPr>
          <w:p>
            <w:pPr>
              <w:snapToGrid w:val="0"/>
              <w:jc w:val="center"/>
            </w:pPr>
            <w:r>
              <w:rPr>
                <w:rFonts w:ascii="宋体" w:eastAsia="宋体" w:hAnsi="宋体" w:cs="宋体"/>
                <w:b w:val="0"/>
                <w:i w:val="0"/>
                <w:color w:val="000000"/>
                <w:sz w:val="14"/>
              </w:rPr>
              <w:t xml:space="preserve">上级补助收入</w:t>
            </w:r>
          </w:p>
        </w:tc>
        <w:tc>
          <w:tcPr>
            <w:tcW w:w="2480" w:type="dxa"/>
            <w:gridSpan w:val="2"/>
            <w:vAlign w:val="center"/>
          </w:tcPr>
          <w:p>
            <w:pPr>
              <w:snapToGrid w:val="0"/>
              <w:jc w:val="center"/>
            </w:pPr>
            <w:r>
              <w:rPr>
                <w:rFonts w:ascii="宋体" w:eastAsia="宋体" w:hAnsi="宋体" w:cs="宋体"/>
                <w:b w:val="0"/>
                <w:i w:val="0"/>
                <w:color w:val="000000"/>
                <w:sz w:val="14"/>
              </w:rPr>
              <w:t xml:space="preserve">事业收入</w:t>
            </w:r>
          </w:p>
        </w:tc>
        <w:tc>
          <w:tcPr>
            <w:tcW w:w="1240" w:type="dxa"/>
            <w:vMerge w:val="restart"/>
            <w:vAlign w:val="center"/>
          </w:tcPr>
          <w:p>
            <w:pPr>
              <w:snapToGrid w:val="0"/>
              <w:jc w:val="center"/>
            </w:pPr>
            <w:r>
              <w:rPr>
                <w:rFonts w:ascii="宋体" w:eastAsia="宋体" w:hAnsi="宋体" w:cs="宋体"/>
                <w:b w:val="0"/>
                <w:i w:val="0"/>
                <w:color w:val="000000"/>
                <w:sz w:val="14"/>
              </w:rPr>
              <w:t xml:space="preserve">经营收入</w:t>
            </w:r>
          </w:p>
        </w:tc>
        <w:tc>
          <w:tcPr>
            <w:tcW w:w="1240" w:type="dxa"/>
            <w:vMerge w:val="restart"/>
            <w:vAlign w:val="center"/>
          </w:tcPr>
          <w:p>
            <w:pPr>
              <w:snapToGrid w:val="0"/>
              <w:jc w:val="center"/>
            </w:pPr>
            <w:r>
              <w:rPr>
                <w:rFonts w:ascii="宋体" w:eastAsia="宋体" w:hAnsi="宋体" w:cs="宋体"/>
                <w:b w:val="0"/>
                <w:i w:val="0"/>
                <w:color w:val="000000"/>
                <w:sz w:val="14"/>
              </w:rPr>
              <w:t xml:space="preserve">附属单位上缴收入</w:t>
            </w:r>
          </w:p>
        </w:tc>
        <w:tc>
          <w:tcPr>
            <w:tcW w:w="1198" w:type="dxa"/>
            <w:vMerge w:val="restart"/>
            <w:vAlign w:val="center"/>
          </w:tcPr>
          <w:p>
            <w:pPr>
              <w:snapToGrid w:val="0"/>
              <w:jc w:val="center"/>
            </w:pPr>
            <w:r>
              <w:rPr>
                <w:rFonts w:ascii="宋体" w:eastAsia="宋体" w:hAnsi="宋体" w:cs="宋体"/>
                <w:b w:val="0"/>
                <w:i w:val="0"/>
                <w:color w:val="000000"/>
                <w:sz w:val="14"/>
              </w:rPr>
              <w:t xml:space="preserve">其他收入</w:t>
            </w:r>
          </w:p>
        </w:tc>
      </w:tr>
      <w:tr>
        <w:trPr>
          <w:trHeight w:hRule="exact" w:val="463"/>
          <w:jc w:val="center"/>
        </w:trPr>
        <w:tc>
          <w:tcPr>
            <w:tcW w:w="840" w:type="dxa"/>
            <w:vAlign w:val="center"/>
          </w:tcPr>
          <w:p>
            <w:pPr>
              <w:snapToGrid w:val="0"/>
              <w:jc w:val="center"/>
            </w:pPr>
            <w:r>
              <w:rPr>
                <w:rFonts w:ascii="宋体" w:eastAsia="宋体" w:hAnsi="宋体" w:cs="宋体"/>
                <w:b w:val="0"/>
                <w:i w:val="0"/>
                <w:color w:val="000000"/>
                <w:sz w:val="14"/>
              </w:rPr>
              <w:t xml:space="preserve">科目编码</w:t>
            </w:r>
          </w:p>
        </w:tc>
        <w:tc>
          <w:tcPr>
            <w:tcW w:w="2520" w:type="dxa"/>
            <w:vAlign w:val="center"/>
          </w:tcPr>
          <w:p>
            <w:pPr>
              <w:snapToGrid w:val="0"/>
              <w:jc w:val="center"/>
            </w:pPr>
            <w:r>
              <w:rPr>
                <w:rFonts w:ascii="宋体" w:eastAsia="宋体" w:hAnsi="宋体" w:cs="宋体"/>
                <w:b w:val="0"/>
                <w:i w:val="0"/>
                <w:color w:val="000000"/>
                <w:sz w:val="14"/>
              </w:rPr>
              <w:t xml:space="preserve">科目名称</w:t>
            </w:r>
          </w:p>
        </w:tc>
        <w:tc>
          <w:tcPr>
            <w:tcW w:w="1240" w:type="dxa"/>
            <w:vMerge/>
            <w:vAlign w:val="center"/>
          </w:tcPr>
          <w:p>
            <w:pPr/>
          </w:p>
        </w:tc>
        <w:tc>
          <w:tcPr>
            <w:tcW w:w="1240" w:type="dxa"/>
            <w:vMerge/>
            <w:vAlign w:val="center"/>
          </w:tcPr>
          <w:p>
            <w:pPr/>
          </w:p>
        </w:tc>
        <w:tc>
          <w:tcPr>
            <w:tcW w:w="1240" w:type="dxa"/>
            <w:vMerge/>
            <w:vAlign w:val="center"/>
          </w:tcPr>
          <w:p>
            <w:pPr/>
          </w:p>
        </w:tc>
        <w:tc>
          <w:tcPr>
            <w:tcW w:w="1240" w:type="dxa"/>
            <w:vAlign w:val="center"/>
          </w:tcPr>
          <w:p>
            <w:pPr>
              <w:snapToGrid w:val="0"/>
              <w:jc w:val="center"/>
            </w:pPr>
            <w:r>
              <w:rPr>
                <w:rFonts w:ascii="宋体" w:eastAsia="宋体" w:hAnsi="宋体" w:cs="宋体"/>
                <w:b w:val="0"/>
                <w:i w:val="0"/>
                <w:color w:val="000000"/>
                <w:sz w:val="14"/>
              </w:rPr>
              <w:t xml:space="preserve">小计</w:t>
            </w:r>
          </w:p>
        </w:tc>
        <w:tc>
          <w:tcPr>
            <w:tcW w:w="1240" w:type="dxa"/>
            <w:vAlign w:val="center"/>
          </w:tcPr>
          <w:p>
            <w:pPr>
              <w:snapToGrid w:val="0"/>
              <w:jc w:val="center"/>
            </w:pPr>
            <w:r>
              <w:rPr>
                <w:rFonts w:ascii="宋体" w:eastAsia="宋体" w:hAnsi="宋体" w:cs="宋体"/>
                <w:b w:val="0"/>
                <w:i w:val="0"/>
                <w:color w:val="000000"/>
                <w:sz w:val="14"/>
              </w:rPr>
              <w:t xml:space="preserve">其中：教育收费</w:t>
            </w:r>
          </w:p>
        </w:tc>
        <w:tc>
          <w:tcPr>
            <w:tcW w:w="1240" w:type="dxa"/>
            <w:vMerge/>
            <w:vAlign w:val="center"/>
          </w:tcPr>
          <w:p>
            <w:pPr/>
          </w:p>
        </w:tc>
        <w:tc>
          <w:tcPr>
            <w:tcW w:w="1240" w:type="dxa"/>
            <w:vMerge/>
            <w:vAlign w:val="center"/>
          </w:tcPr>
          <w:p>
            <w:pPr/>
          </w:p>
        </w:tc>
        <w:tc>
          <w:tcPr>
            <w:tcW w:w="1198" w:type="dxa"/>
            <w:vMerge/>
            <w:vAlign w:val="center"/>
          </w:tcPr>
          <w:p>
            <w:pPr/>
          </w:p>
        </w:tc>
      </w:tr>
      <w:tr>
        <w:trPr>
          <w:trHeight w:hRule="exact" w:val="463"/>
          <w:jc w:val="center"/>
        </w:trPr>
        <w:tc>
          <w:tcPr>
            <w:tcW w:w="3360" w:type="dxa"/>
            <w:gridSpan w:val="2"/>
            <w:tcBorders/>
            <w:vAlign w:val="center"/>
          </w:tcPr>
          <w:p>
            <w:pPr>
              <w:snapToGrid w:val="0"/>
              <w:jc w:val="center"/>
            </w:pPr>
            <w:r>
              <w:rPr>
                <w:rFonts w:ascii="宋体" w:eastAsia="宋体" w:hAnsi="宋体" w:cs="宋体"/>
                <w:b w:val="0"/>
                <w:i w:val="0"/>
                <w:color w:val="000000"/>
                <w:sz w:val="14"/>
              </w:rPr>
              <w:t xml:space="preserve">合计</w:t>
            </w:r>
          </w:p>
        </w:tc>
        <w:tc>
          <w:tcPr>
            <w:tcW w:w="1240" w:type="dxa"/>
            <w:tcBorders/>
            <w:vAlign w:val="center"/>
          </w:tcPr>
          <w:p>
            <w:pPr>
              <w:snapToGrid w:val="0"/>
              <w:jc w:val="right"/>
            </w:pPr>
            <w:r>
              <w:rPr>
                <w:rFonts w:ascii="宋体" w:eastAsia="宋体" w:hAnsi="宋体" w:cs="宋体"/>
                <w:b w:val="0"/>
                <w:i w:val="0"/>
                <w:color w:val="000000"/>
                <w:sz w:val="14"/>
              </w:rPr>
              <w:t xml:space="preserve">105,162,649.17</w:t>
            </w:r>
          </w:p>
        </w:tc>
        <w:tc>
          <w:tcPr>
            <w:tcW w:w="1240" w:type="dxa"/>
            <w:tcBorders/>
            <w:vAlign w:val="center"/>
          </w:tcPr>
          <w:p>
            <w:pPr>
              <w:snapToGrid w:val="0"/>
              <w:jc w:val="right"/>
            </w:pPr>
            <w:r>
              <w:rPr>
                <w:rFonts w:ascii="宋体" w:eastAsia="宋体" w:hAnsi="宋体" w:cs="宋体"/>
                <w:b w:val="0"/>
                <w:i w:val="0"/>
                <w:color w:val="000000"/>
                <w:sz w:val="14"/>
              </w:rPr>
              <w:t xml:space="preserve">105,159,348.16</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snapToGrid w:val="0"/>
              <w:jc w:val="right"/>
            </w:pPr>
            <w:r>
              <w:rPr>
                <w:rFonts w:ascii="宋体" w:eastAsia="宋体" w:hAnsi="宋体" w:cs="宋体"/>
                <w:b w:val="0"/>
                <w:i w:val="0"/>
                <w:color w:val="000000"/>
                <w:sz w:val="14"/>
              </w:rPr>
              <w:t xml:space="preserve">3,301.01</w:t>
            </w: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204</w:t>
            </w:r>
          </w:p>
        </w:tc>
        <w:tc>
          <w:tcPr>
            <w:tcW w:w="2520" w:type="dxa"/>
            <w:tcBorders/>
            <w:vAlign w:val="center"/>
          </w:tcPr>
          <w:p>
            <w:pPr>
              <w:snapToGrid w:val="0"/>
              <w:jc w:val="left"/>
            </w:pPr>
            <w:r>
              <w:rPr>
                <w:rFonts w:ascii="宋体" w:eastAsia="宋体" w:hAnsi="宋体" w:cs="宋体"/>
                <w:b w:val="0"/>
                <w:i w:val="0"/>
                <w:color w:val="000000"/>
                <w:sz w:val="14"/>
              </w:rPr>
              <w:t xml:space="preserve">公共安全支出</w:t>
            </w:r>
          </w:p>
        </w:tc>
        <w:tc>
          <w:tcPr>
            <w:tcW w:w="1240" w:type="dxa"/>
            <w:tcBorders/>
            <w:vAlign w:val="center"/>
          </w:tcPr>
          <w:p>
            <w:pPr>
              <w:snapToGrid w:val="0"/>
              <w:jc w:val="right"/>
            </w:pPr>
            <w:r>
              <w:rPr>
                <w:rFonts w:ascii="宋体" w:eastAsia="宋体" w:hAnsi="宋体" w:cs="宋体"/>
                <w:b w:val="0"/>
                <w:i w:val="0"/>
                <w:color w:val="000000"/>
                <w:sz w:val="14"/>
              </w:rPr>
              <w:t xml:space="preserve">90,704,379.85</w:t>
            </w:r>
          </w:p>
        </w:tc>
        <w:tc>
          <w:tcPr>
            <w:tcW w:w="1240" w:type="dxa"/>
            <w:tcBorders/>
            <w:vAlign w:val="center"/>
          </w:tcPr>
          <w:p>
            <w:pPr>
              <w:snapToGrid w:val="0"/>
              <w:jc w:val="right"/>
            </w:pPr>
            <w:r>
              <w:rPr>
                <w:rFonts w:ascii="宋体" w:eastAsia="宋体" w:hAnsi="宋体" w:cs="宋体"/>
                <w:b w:val="0"/>
                <w:i w:val="0"/>
                <w:color w:val="000000"/>
                <w:sz w:val="14"/>
              </w:rPr>
              <w:t xml:space="preserve">90,701,078.84</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snapToGrid w:val="0"/>
              <w:jc w:val="right"/>
            </w:pPr>
            <w:r>
              <w:rPr>
                <w:rFonts w:ascii="宋体" w:eastAsia="宋体" w:hAnsi="宋体" w:cs="宋体"/>
                <w:b w:val="0"/>
                <w:i w:val="0"/>
                <w:color w:val="000000"/>
                <w:sz w:val="14"/>
              </w:rPr>
              <w:t xml:space="preserve">3,301.01</w:t>
            </w: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20402</w:t>
            </w:r>
          </w:p>
        </w:tc>
        <w:tc>
          <w:tcPr>
            <w:tcW w:w="2520" w:type="dxa"/>
            <w:tcBorders/>
            <w:vAlign w:val="center"/>
          </w:tcPr>
          <w:p>
            <w:pPr>
              <w:snapToGrid w:val="0"/>
              <w:jc w:val="left"/>
            </w:pPr>
            <w:r>
              <w:rPr>
                <w:rFonts w:ascii="宋体" w:eastAsia="宋体" w:hAnsi="宋体" w:cs="宋体"/>
                <w:b w:val="0"/>
                <w:i w:val="0"/>
                <w:color w:val="000000"/>
                <w:sz w:val="14"/>
              </w:rPr>
              <w:t xml:space="preserve">公安</w:t>
            </w:r>
          </w:p>
        </w:tc>
        <w:tc>
          <w:tcPr>
            <w:tcW w:w="1240" w:type="dxa"/>
            <w:tcBorders/>
            <w:vAlign w:val="center"/>
          </w:tcPr>
          <w:p>
            <w:pPr>
              <w:snapToGrid w:val="0"/>
              <w:jc w:val="right"/>
            </w:pPr>
            <w:r>
              <w:rPr>
                <w:rFonts w:ascii="宋体" w:eastAsia="宋体" w:hAnsi="宋体" w:cs="宋体"/>
                <w:b w:val="0"/>
                <w:i w:val="0"/>
                <w:color w:val="000000"/>
                <w:sz w:val="14"/>
              </w:rPr>
              <w:t xml:space="preserve">90,704,379.85</w:t>
            </w:r>
          </w:p>
        </w:tc>
        <w:tc>
          <w:tcPr>
            <w:tcW w:w="1240" w:type="dxa"/>
            <w:tcBorders/>
            <w:vAlign w:val="center"/>
          </w:tcPr>
          <w:p>
            <w:pPr>
              <w:snapToGrid w:val="0"/>
              <w:jc w:val="right"/>
            </w:pPr>
            <w:r>
              <w:rPr>
                <w:rFonts w:ascii="宋体" w:eastAsia="宋体" w:hAnsi="宋体" w:cs="宋体"/>
                <w:b w:val="0"/>
                <w:i w:val="0"/>
                <w:color w:val="000000"/>
                <w:sz w:val="14"/>
              </w:rPr>
              <w:t xml:space="preserve">90,701,078.84</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snapToGrid w:val="0"/>
              <w:jc w:val="right"/>
            </w:pPr>
            <w:r>
              <w:rPr>
                <w:rFonts w:ascii="宋体" w:eastAsia="宋体" w:hAnsi="宋体" w:cs="宋体"/>
                <w:b w:val="0"/>
                <w:i w:val="0"/>
                <w:color w:val="000000"/>
                <w:sz w:val="14"/>
              </w:rPr>
              <w:t xml:space="preserve">3,301.01</w:t>
            </w: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2040201</w:t>
            </w:r>
          </w:p>
        </w:tc>
        <w:tc>
          <w:tcPr>
            <w:tcW w:w="2520" w:type="dxa"/>
            <w:tcBorders/>
            <w:vAlign w:val="center"/>
          </w:tcPr>
          <w:p>
            <w:pPr>
              <w:snapToGrid w:val="0"/>
              <w:jc w:val="left"/>
            </w:pPr>
            <w:r>
              <w:rPr>
                <w:rFonts w:ascii="宋体" w:eastAsia="宋体" w:hAnsi="宋体" w:cs="宋体"/>
                <w:b w:val="0"/>
                <w:i w:val="0"/>
                <w:color w:val="000000"/>
                <w:sz w:val="14"/>
              </w:rPr>
              <w:t xml:space="preserve">行政运行</w:t>
            </w:r>
          </w:p>
        </w:tc>
        <w:tc>
          <w:tcPr>
            <w:tcW w:w="1240" w:type="dxa"/>
            <w:tcBorders/>
            <w:vAlign w:val="center"/>
          </w:tcPr>
          <w:p>
            <w:pPr>
              <w:snapToGrid w:val="0"/>
              <w:jc w:val="right"/>
            </w:pPr>
            <w:r>
              <w:rPr>
                <w:rFonts w:ascii="宋体" w:eastAsia="宋体" w:hAnsi="宋体" w:cs="宋体"/>
                <w:b w:val="0"/>
                <w:i w:val="0"/>
                <w:color w:val="000000"/>
                <w:sz w:val="14"/>
              </w:rPr>
              <w:t xml:space="preserve">89,819,884.84</w:t>
            </w:r>
          </w:p>
        </w:tc>
        <w:tc>
          <w:tcPr>
            <w:tcW w:w="1240" w:type="dxa"/>
            <w:tcBorders/>
            <w:vAlign w:val="center"/>
          </w:tcPr>
          <w:p>
            <w:pPr>
              <w:snapToGrid w:val="0"/>
              <w:jc w:val="right"/>
            </w:pPr>
            <w:r>
              <w:rPr>
                <w:rFonts w:ascii="宋体" w:eastAsia="宋体" w:hAnsi="宋体" w:cs="宋体"/>
                <w:b w:val="0"/>
                <w:i w:val="0"/>
                <w:color w:val="000000"/>
                <w:sz w:val="14"/>
              </w:rPr>
              <w:t xml:space="preserve">89,819,884.84</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2040299</w:t>
            </w:r>
          </w:p>
        </w:tc>
        <w:tc>
          <w:tcPr>
            <w:tcW w:w="2520" w:type="dxa"/>
            <w:tcBorders/>
            <w:vAlign w:val="center"/>
          </w:tcPr>
          <w:p>
            <w:pPr>
              <w:snapToGrid w:val="0"/>
              <w:jc w:val="left"/>
            </w:pPr>
            <w:r>
              <w:rPr>
                <w:rFonts w:ascii="宋体" w:eastAsia="宋体" w:hAnsi="宋体" w:cs="宋体"/>
                <w:b w:val="0"/>
                <w:i w:val="0"/>
                <w:color w:val="000000"/>
                <w:sz w:val="14"/>
              </w:rPr>
              <w:t xml:space="preserve">其他公安支出</w:t>
            </w:r>
          </w:p>
        </w:tc>
        <w:tc>
          <w:tcPr>
            <w:tcW w:w="1240" w:type="dxa"/>
            <w:tcBorders/>
            <w:vAlign w:val="center"/>
          </w:tcPr>
          <w:p>
            <w:pPr>
              <w:snapToGrid w:val="0"/>
              <w:jc w:val="right"/>
            </w:pPr>
            <w:r>
              <w:rPr>
                <w:rFonts w:ascii="宋体" w:eastAsia="宋体" w:hAnsi="宋体" w:cs="宋体"/>
                <w:b w:val="0"/>
                <w:i w:val="0"/>
                <w:color w:val="000000"/>
                <w:sz w:val="14"/>
              </w:rPr>
              <w:t xml:space="preserve">884,495.01</w:t>
            </w:r>
          </w:p>
        </w:tc>
        <w:tc>
          <w:tcPr>
            <w:tcW w:w="1240" w:type="dxa"/>
            <w:tcBorders/>
            <w:vAlign w:val="center"/>
          </w:tcPr>
          <w:p>
            <w:pPr>
              <w:snapToGrid w:val="0"/>
              <w:jc w:val="right"/>
            </w:pPr>
            <w:r>
              <w:rPr>
                <w:rFonts w:ascii="宋体" w:eastAsia="宋体" w:hAnsi="宋体" w:cs="宋体"/>
                <w:b w:val="0"/>
                <w:i w:val="0"/>
                <w:color w:val="000000"/>
                <w:sz w:val="14"/>
              </w:rPr>
              <w:t xml:space="preserve">881,194.00</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snapToGrid w:val="0"/>
              <w:jc w:val="right"/>
            </w:pPr>
            <w:r>
              <w:rPr>
                <w:rFonts w:ascii="宋体" w:eastAsia="宋体" w:hAnsi="宋体" w:cs="宋体"/>
                <w:b w:val="0"/>
                <w:i w:val="0"/>
                <w:color w:val="000000"/>
                <w:sz w:val="14"/>
              </w:rPr>
              <w:t xml:space="preserve">3,301.01</w:t>
            </w: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208</w:t>
            </w:r>
          </w:p>
        </w:tc>
        <w:tc>
          <w:tcPr>
            <w:tcW w:w="2520" w:type="dxa"/>
            <w:tcBorders/>
            <w:vAlign w:val="center"/>
          </w:tcPr>
          <w:p>
            <w:pPr>
              <w:snapToGrid w:val="0"/>
              <w:jc w:val="left"/>
            </w:pPr>
            <w:r>
              <w:rPr>
                <w:rFonts w:ascii="宋体" w:eastAsia="宋体" w:hAnsi="宋体" w:cs="宋体"/>
                <w:b w:val="0"/>
                <w:i w:val="0"/>
                <w:color w:val="000000"/>
                <w:sz w:val="14"/>
              </w:rPr>
              <w:t xml:space="preserve">社会保障和就业支出</w:t>
            </w:r>
          </w:p>
        </w:tc>
        <w:tc>
          <w:tcPr>
            <w:tcW w:w="1240" w:type="dxa"/>
            <w:tcBorders/>
            <w:vAlign w:val="center"/>
          </w:tcPr>
          <w:p>
            <w:pPr>
              <w:snapToGrid w:val="0"/>
              <w:jc w:val="right"/>
            </w:pPr>
            <w:r>
              <w:rPr>
                <w:rFonts w:ascii="宋体" w:eastAsia="宋体" w:hAnsi="宋体" w:cs="宋体"/>
                <w:b w:val="0"/>
                <w:i w:val="0"/>
                <w:color w:val="000000"/>
                <w:sz w:val="14"/>
              </w:rPr>
              <w:t xml:space="preserve">9,708,100.89</w:t>
            </w:r>
          </w:p>
        </w:tc>
        <w:tc>
          <w:tcPr>
            <w:tcW w:w="1240" w:type="dxa"/>
            <w:tcBorders/>
            <w:vAlign w:val="center"/>
          </w:tcPr>
          <w:p>
            <w:pPr>
              <w:snapToGrid w:val="0"/>
              <w:jc w:val="right"/>
            </w:pPr>
            <w:r>
              <w:rPr>
                <w:rFonts w:ascii="宋体" w:eastAsia="宋体" w:hAnsi="宋体" w:cs="宋体"/>
                <w:b w:val="0"/>
                <w:i w:val="0"/>
                <w:color w:val="000000"/>
                <w:sz w:val="14"/>
              </w:rPr>
              <w:t xml:space="preserve">9,708,100.89</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20805</w:t>
            </w:r>
          </w:p>
        </w:tc>
        <w:tc>
          <w:tcPr>
            <w:tcW w:w="2520" w:type="dxa"/>
            <w:tcBorders/>
            <w:vAlign w:val="center"/>
          </w:tcPr>
          <w:p>
            <w:pPr>
              <w:snapToGrid w:val="0"/>
              <w:jc w:val="left"/>
            </w:pPr>
            <w:r>
              <w:rPr>
                <w:rFonts w:ascii="宋体" w:eastAsia="宋体" w:hAnsi="宋体" w:cs="宋体"/>
                <w:b w:val="0"/>
                <w:i w:val="0"/>
                <w:color w:val="000000"/>
                <w:sz w:val="14"/>
              </w:rPr>
              <w:t xml:space="preserve">行政事业单位养老支出</w:t>
            </w:r>
          </w:p>
        </w:tc>
        <w:tc>
          <w:tcPr>
            <w:tcW w:w="1240" w:type="dxa"/>
            <w:tcBorders/>
            <w:vAlign w:val="center"/>
          </w:tcPr>
          <w:p>
            <w:pPr>
              <w:snapToGrid w:val="0"/>
              <w:jc w:val="right"/>
            </w:pPr>
            <w:r>
              <w:rPr>
                <w:rFonts w:ascii="宋体" w:eastAsia="宋体" w:hAnsi="宋体" w:cs="宋体"/>
                <w:b w:val="0"/>
                <w:i w:val="0"/>
                <w:color w:val="000000"/>
                <w:sz w:val="14"/>
              </w:rPr>
              <w:t xml:space="preserve">9,708,100.89</w:t>
            </w:r>
          </w:p>
        </w:tc>
        <w:tc>
          <w:tcPr>
            <w:tcW w:w="1240" w:type="dxa"/>
            <w:tcBorders/>
            <w:vAlign w:val="center"/>
          </w:tcPr>
          <w:p>
            <w:pPr>
              <w:snapToGrid w:val="0"/>
              <w:jc w:val="right"/>
            </w:pPr>
            <w:r>
              <w:rPr>
                <w:rFonts w:ascii="宋体" w:eastAsia="宋体" w:hAnsi="宋体" w:cs="宋体"/>
                <w:b w:val="0"/>
                <w:i w:val="0"/>
                <w:color w:val="000000"/>
                <w:sz w:val="14"/>
              </w:rPr>
              <w:t xml:space="preserve">9,708,100.89</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2080505</w:t>
            </w:r>
          </w:p>
        </w:tc>
        <w:tc>
          <w:tcPr>
            <w:tcW w:w="2520" w:type="dxa"/>
            <w:tcBorders/>
            <w:vAlign w:val="center"/>
          </w:tcPr>
          <w:p>
            <w:pPr>
              <w:snapToGrid w:val="0"/>
              <w:jc w:val="left"/>
            </w:pPr>
            <w:r>
              <w:rPr>
                <w:rFonts w:ascii="宋体" w:eastAsia="宋体" w:hAnsi="宋体" w:cs="宋体"/>
                <w:b w:val="0"/>
                <w:i w:val="0"/>
                <w:color w:val="000000"/>
                <w:sz w:val="14"/>
              </w:rPr>
              <w:t xml:space="preserve">机关事业单位基本养老保险缴费支出</w:t>
            </w:r>
          </w:p>
        </w:tc>
        <w:tc>
          <w:tcPr>
            <w:tcW w:w="1240" w:type="dxa"/>
            <w:tcBorders/>
            <w:vAlign w:val="center"/>
          </w:tcPr>
          <w:p>
            <w:pPr>
              <w:snapToGrid w:val="0"/>
              <w:jc w:val="right"/>
            </w:pPr>
            <w:r>
              <w:rPr>
                <w:rFonts w:ascii="宋体" w:eastAsia="宋体" w:hAnsi="宋体" w:cs="宋体"/>
                <w:b w:val="0"/>
                <w:i w:val="0"/>
                <w:color w:val="000000"/>
                <w:sz w:val="14"/>
              </w:rPr>
              <w:t xml:space="preserve">6,389,552.12</w:t>
            </w:r>
          </w:p>
        </w:tc>
        <w:tc>
          <w:tcPr>
            <w:tcW w:w="1240" w:type="dxa"/>
            <w:tcBorders/>
            <w:vAlign w:val="center"/>
          </w:tcPr>
          <w:p>
            <w:pPr>
              <w:snapToGrid w:val="0"/>
              <w:jc w:val="right"/>
            </w:pPr>
            <w:r>
              <w:rPr>
                <w:rFonts w:ascii="宋体" w:eastAsia="宋体" w:hAnsi="宋体" w:cs="宋体"/>
                <w:b w:val="0"/>
                <w:i w:val="0"/>
                <w:color w:val="000000"/>
                <w:sz w:val="14"/>
              </w:rPr>
              <w:t xml:space="preserve">6,389,552.12</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2080506</w:t>
            </w:r>
          </w:p>
        </w:tc>
        <w:tc>
          <w:tcPr>
            <w:tcW w:w="2520" w:type="dxa"/>
            <w:tcBorders/>
            <w:vAlign w:val="center"/>
          </w:tcPr>
          <w:p>
            <w:pPr>
              <w:snapToGrid w:val="0"/>
              <w:jc w:val="left"/>
            </w:pPr>
            <w:r>
              <w:rPr>
                <w:rFonts w:ascii="宋体" w:eastAsia="宋体" w:hAnsi="宋体" w:cs="宋体"/>
                <w:b w:val="0"/>
                <w:i w:val="0"/>
                <w:color w:val="000000"/>
                <w:sz w:val="14"/>
              </w:rPr>
              <w:t xml:space="preserve">机关事业单位职业年金缴费支出</w:t>
            </w:r>
          </w:p>
        </w:tc>
        <w:tc>
          <w:tcPr>
            <w:tcW w:w="1240" w:type="dxa"/>
            <w:tcBorders/>
            <w:vAlign w:val="center"/>
          </w:tcPr>
          <w:p>
            <w:pPr>
              <w:snapToGrid w:val="0"/>
              <w:jc w:val="right"/>
            </w:pPr>
            <w:r>
              <w:rPr>
                <w:rFonts w:ascii="宋体" w:eastAsia="宋体" w:hAnsi="宋体" w:cs="宋体"/>
                <w:b w:val="0"/>
                <w:i w:val="0"/>
                <w:color w:val="000000"/>
                <w:sz w:val="14"/>
              </w:rPr>
              <w:t xml:space="preserve">3,318,548.77</w:t>
            </w:r>
          </w:p>
        </w:tc>
        <w:tc>
          <w:tcPr>
            <w:tcW w:w="1240" w:type="dxa"/>
            <w:tcBorders/>
            <w:vAlign w:val="center"/>
          </w:tcPr>
          <w:p>
            <w:pPr>
              <w:snapToGrid w:val="0"/>
              <w:jc w:val="right"/>
            </w:pPr>
            <w:r>
              <w:rPr>
                <w:rFonts w:ascii="宋体" w:eastAsia="宋体" w:hAnsi="宋体" w:cs="宋体"/>
                <w:b w:val="0"/>
                <w:i w:val="0"/>
                <w:color w:val="000000"/>
                <w:sz w:val="14"/>
              </w:rPr>
              <w:t xml:space="preserve">3,318,548.77</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210</w:t>
            </w:r>
          </w:p>
        </w:tc>
        <w:tc>
          <w:tcPr>
            <w:tcW w:w="2520" w:type="dxa"/>
            <w:tcBorders/>
            <w:vAlign w:val="center"/>
          </w:tcPr>
          <w:p>
            <w:pPr>
              <w:snapToGrid w:val="0"/>
              <w:jc w:val="left"/>
            </w:pPr>
            <w:r>
              <w:rPr>
                <w:rFonts w:ascii="宋体" w:eastAsia="宋体" w:hAnsi="宋体" w:cs="宋体"/>
                <w:b w:val="0"/>
                <w:i w:val="0"/>
                <w:color w:val="000000"/>
                <w:sz w:val="14"/>
              </w:rPr>
              <w:t xml:space="preserve">卫生健康支出</w:t>
            </w:r>
          </w:p>
        </w:tc>
        <w:tc>
          <w:tcPr>
            <w:tcW w:w="1240" w:type="dxa"/>
            <w:tcBorders/>
            <w:vAlign w:val="center"/>
          </w:tcPr>
          <w:p>
            <w:pPr>
              <w:snapToGrid w:val="0"/>
              <w:jc w:val="right"/>
            </w:pPr>
            <w:r>
              <w:rPr>
                <w:rFonts w:ascii="宋体" w:eastAsia="宋体" w:hAnsi="宋体" w:cs="宋体"/>
                <w:b w:val="0"/>
                <w:i w:val="0"/>
                <w:color w:val="000000"/>
                <w:sz w:val="14"/>
              </w:rPr>
              <w:t xml:space="preserve">4,750,168.43</w:t>
            </w:r>
          </w:p>
        </w:tc>
        <w:tc>
          <w:tcPr>
            <w:tcW w:w="1240" w:type="dxa"/>
            <w:tcBorders/>
            <w:vAlign w:val="center"/>
          </w:tcPr>
          <w:p>
            <w:pPr>
              <w:snapToGrid w:val="0"/>
              <w:jc w:val="right"/>
            </w:pPr>
            <w:r>
              <w:rPr>
                <w:rFonts w:ascii="宋体" w:eastAsia="宋体" w:hAnsi="宋体" w:cs="宋体"/>
                <w:b w:val="0"/>
                <w:i w:val="0"/>
                <w:color w:val="000000"/>
                <w:sz w:val="14"/>
              </w:rPr>
              <w:t xml:space="preserve">4,750,168.43</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21011</w:t>
            </w:r>
          </w:p>
        </w:tc>
        <w:tc>
          <w:tcPr>
            <w:tcW w:w="2520" w:type="dxa"/>
            <w:tcBorders/>
            <w:vAlign w:val="center"/>
          </w:tcPr>
          <w:p>
            <w:pPr>
              <w:snapToGrid w:val="0"/>
              <w:jc w:val="left"/>
            </w:pPr>
            <w:r>
              <w:rPr>
                <w:rFonts w:ascii="宋体" w:eastAsia="宋体" w:hAnsi="宋体" w:cs="宋体"/>
                <w:b w:val="0"/>
                <w:i w:val="0"/>
                <w:color w:val="000000"/>
                <w:sz w:val="14"/>
              </w:rPr>
              <w:t xml:space="preserve">行政事业单位医疗</w:t>
            </w:r>
          </w:p>
        </w:tc>
        <w:tc>
          <w:tcPr>
            <w:tcW w:w="1240" w:type="dxa"/>
            <w:tcBorders/>
            <w:vAlign w:val="center"/>
          </w:tcPr>
          <w:p>
            <w:pPr>
              <w:snapToGrid w:val="0"/>
              <w:jc w:val="right"/>
            </w:pPr>
            <w:r>
              <w:rPr>
                <w:rFonts w:ascii="宋体" w:eastAsia="宋体" w:hAnsi="宋体" w:cs="宋体"/>
                <w:b w:val="0"/>
                <w:i w:val="0"/>
                <w:color w:val="000000"/>
                <w:sz w:val="14"/>
              </w:rPr>
              <w:t xml:space="preserve">4,750,168.43</w:t>
            </w:r>
          </w:p>
        </w:tc>
        <w:tc>
          <w:tcPr>
            <w:tcW w:w="1240" w:type="dxa"/>
            <w:tcBorders/>
            <w:vAlign w:val="center"/>
          </w:tcPr>
          <w:p>
            <w:pPr>
              <w:snapToGrid w:val="0"/>
              <w:jc w:val="right"/>
            </w:pPr>
            <w:r>
              <w:rPr>
                <w:rFonts w:ascii="宋体" w:eastAsia="宋体" w:hAnsi="宋体" w:cs="宋体"/>
                <w:b w:val="0"/>
                <w:i w:val="0"/>
                <w:color w:val="000000"/>
                <w:sz w:val="14"/>
              </w:rPr>
              <w:t xml:space="preserve">4,750,168.43</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2101101</w:t>
            </w:r>
          </w:p>
        </w:tc>
        <w:tc>
          <w:tcPr>
            <w:tcW w:w="2520" w:type="dxa"/>
            <w:tcBorders/>
            <w:vAlign w:val="center"/>
          </w:tcPr>
          <w:p>
            <w:pPr>
              <w:snapToGrid w:val="0"/>
              <w:jc w:val="left"/>
            </w:pPr>
            <w:r>
              <w:rPr>
                <w:rFonts w:ascii="宋体" w:eastAsia="宋体" w:hAnsi="宋体" w:cs="宋体"/>
                <w:b w:val="0"/>
                <w:i w:val="0"/>
                <w:color w:val="000000"/>
                <w:sz w:val="14"/>
              </w:rPr>
              <w:t xml:space="preserve">行政单位医疗</w:t>
            </w:r>
          </w:p>
        </w:tc>
        <w:tc>
          <w:tcPr>
            <w:tcW w:w="1240" w:type="dxa"/>
            <w:tcBorders/>
            <w:vAlign w:val="center"/>
          </w:tcPr>
          <w:p>
            <w:pPr>
              <w:snapToGrid w:val="0"/>
              <w:jc w:val="right"/>
            </w:pPr>
            <w:r>
              <w:rPr>
                <w:rFonts w:ascii="宋体" w:eastAsia="宋体" w:hAnsi="宋体" w:cs="宋体"/>
                <w:b w:val="0"/>
                <w:i w:val="0"/>
                <w:color w:val="000000"/>
                <w:sz w:val="14"/>
              </w:rPr>
              <w:t xml:space="preserve">3,958,476.41</w:t>
            </w:r>
          </w:p>
        </w:tc>
        <w:tc>
          <w:tcPr>
            <w:tcW w:w="1240" w:type="dxa"/>
            <w:tcBorders/>
            <w:vAlign w:val="center"/>
          </w:tcPr>
          <w:p>
            <w:pPr>
              <w:snapToGrid w:val="0"/>
              <w:jc w:val="right"/>
            </w:pPr>
            <w:r>
              <w:rPr>
                <w:rFonts w:ascii="宋体" w:eastAsia="宋体" w:hAnsi="宋体" w:cs="宋体"/>
                <w:b w:val="0"/>
                <w:i w:val="0"/>
                <w:color w:val="000000"/>
                <w:sz w:val="14"/>
              </w:rPr>
              <w:t xml:space="preserve">3,958,476.41</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p>
        </w:tc>
      </w:tr>
      <w:tr>
        <w:trPr>
          <w:trHeight w:hRule="exact" w:val="463"/>
          <w:jc w:val="center"/>
        </w:trPr>
        <w:tc>
          <w:tcPr>
            <w:tcW w:w="840" w:type="dxa"/>
            <w:tcBorders/>
            <w:vAlign w:val="center"/>
          </w:tcPr>
          <w:p>
            <w:pPr>
              <w:snapToGrid w:val="0"/>
              <w:jc w:val="left"/>
            </w:pPr>
            <w:r>
              <w:rPr>
                <w:rFonts w:ascii="宋体" w:eastAsia="宋体" w:hAnsi="宋体" w:cs="宋体"/>
                <w:b w:val="0"/>
                <w:i w:val="0"/>
                <w:color w:val="000000"/>
                <w:sz w:val="14"/>
              </w:rPr>
              <w:t xml:space="preserve">2101103</w:t>
            </w:r>
          </w:p>
        </w:tc>
        <w:tc>
          <w:tcPr>
            <w:tcW w:w="2520" w:type="dxa"/>
            <w:tcBorders/>
            <w:vAlign w:val="center"/>
          </w:tcPr>
          <w:p>
            <w:pPr>
              <w:snapToGrid w:val="0"/>
              <w:jc w:val="left"/>
            </w:pPr>
            <w:r>
              <w:rPr>
                <w:rFonts w:ascii="宋体" w:eastAsia="宋体" w:hAnsi="宋体" w:cs="宋体"/>
                <w:b w:val="0"/>
                <w:i w:val="0"/>
                <w:color w:val="000000"/>
                <w:sz w:val="14"/>
              </w:rPr>
              <w:t xml:space="preserve">公务员医疗补助</w:t>
            </w:r>
          </w:p>
        </w:tc>
        <w:tc>
          <w:tcPr>
            <w:tcW w:w="1240" w:type="dxa"/>
            <w:tcBorders/>
            <w:vAlign w:val="center"/>
          </w:tcPr>
          <w:p>
            <w:pPr>
              <w:snapToGrid w:val="0"/>
              <w:jc w:val="right"/>
            </w:pPr>
            <w:r>
              <w:rPr>
                <w:rFonts w:ascii="宋体" w:eastAsia="宋体" w:hAnsi="宋体" w:cs="宋体"/>
                <w:b w:val="0"/>
                <w:i w:val="0"/>
                <w:color w:val="000000"/>
                <w:sz w:val="14"/>
              </w:rPr>
              <w:t xml:space="preserve">791,692.02</w:t>
            </w:r>
          </w:p>
        </w:tc>
        <w:tc>
          <w:tcPr>
            <w:tcW w:w="1240" w:type="dxa"/>
            <w:tcBorders/>
            <w:vAlign w:val="center"/>
          </w:tcPr>
          <w:p>
            <w:pPr>
              <w:snapToGrid w:val="0"/>
              <w:jc w:val="right"/>
            </w:pPr>
            <w:r>
              <w:rPr>
                <w:rFonts w:ascii="宋体" w:eastAsia="宋体" w:hAnsi="宋体" w:cs="宋体"/>
                <w:b w:val="0"/>
                <w:i w:val="0"/>
                <w:color w:val="000000"/>
                <w:sz w:val="14"/>
              </w:rPr>
              <w:t xml:space="preserve">791,692.02</w:t>
            </w: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240" w:type="dxa"/>
            <w:tcBorders/>
            <w:vAlign w:val="center"/>
          </w:tcPr>
          <w:p>
            <w:pPr/>
          </w:p>
        </w:tc>
        <w:tc>
          <w:tcPr>
            <w:tcW w:w="1198" w:type="dxa"/>
            <w:tcBorders/>
            <w:vAlign w:val="center"/>
          </w:tcPr>
          <w:p>
            <w:pPr/>
          </w:p>
        </w:tc>
      </w:tr>
      <w:tr>
        <w:trPr>
          <w:trHeight w:hRule="exact" w:val="463"/>
          <w:jc w:val="center"/>
        </w:trPr>
        <w:tc>
          <w:tcPr>
            <w:tcW w:w="13238" w:type="dxa"/>
            <w:gridSpan w:val="10"/>
            <w:tcBorders>
              <w:left w:val="thick" w:sz="4" w:space="0" w:color="FFFFFF"/>
              <w:bottom w:val="thick" w:sz="4" w:space="0" w:color="FFFFFF"/>
              <w:right w:val="thick" w:sz="4"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14"/>
              </w:rPr>
              <w:t xml:space="preserve">注：本表反映本年度取得的各项收入情况。</w:t>
            </w:r>
          </w:p>
        </w:tc>
      </w:tr>
    </w:tbl>
    <w:p>
      <w:pPr>
        <w:pStyle w:val="Heading2"/>
        <w:pageBreakBefore w:val="0"/>
        <w:kinsoku/>
        <w:wordWrap/>
        <w:overflowPunct/>
        <w:topLinePunct w:val="0"/>
        <w:autoSpaceDE/>
        <w:autoSpaceDN/>
        <w:bidi w:val="0"/>
        <w:snapToGrid/>
        <w:spacing w:before="0" w:after="0" w:line="800" w:lineRule="exact"/>
        <w:outlineLvl w:val="9"/>
        <w:rPr>
          <w:rFonts w:ascii="黑体" w:eastAsia="黑体" w:hAnsi="黑体" w:hint="eastAsia"/>
          <w:b w:val="0"/>
          <w:sz w:val="30"/>
          <w:szCs w:val="30"/>
          <w:highlight w:val="none"/>
          <w:u w:val="none"/>
          <w:lang w:val="en-US" w:eastAsia="zh-CN"/>
        </w:rPr>
        <w:sectPr>
          <w:pgSz w:w="16838" w:h="11906" w:orient="landscape"/>
          <w:pgMar w:top="1440" w:right="1800" w:bottom="1440" w:left="1800" w:header="851" w:footer="992" w:gutter="0"/>
          <w:pgBorders/>
          <w:pgNumType w:fmt="decimal"/>
          <w:cols w:num="1" w:space="720">
            <w:col w:w="13238" w:space="720"/>
          </w:cols>
          <w:docGrid w:type="lines" w:linePitch="312" w:charSpace="0"/>
        </w:sectPr>
      </w:pPr>
    </w:p>
    <w:p>
      <w:pPr>
        <w:pStyle w:val="Heading2"/>
        <w:pageBreakBefore w:val="0"/>
        <w:kinsoku/>
        <w:wordWrap/>
        <w:overflowPunct/>
        <w:topLinePunct w:val="0"/>
        <w:autoSpaceDE/>
        <w:autoSpaceDN/>
        <w:bidi w:val="0"/>
        <w:snapToGrid/>
        <w:spacing w:before="0" w:after="0" w:line="800" w:lineRule="exact"/>
        <w:ind w:firstLine="600" w:firstLineChars="200"/>
        <w:outlineLvl w:val="0"/>
        <w:rPr>
          <w:rFonts w:ascii="黑体" w:eastAsia="黑体" w:hAnsi="黑体" w:hint="eastAsia"/>
          <w:sz w:val="30"/>
          <w:szCs w:val="30"/>
          <w:highlight w:val="none"/>
          <w:u w:val="none"/>
          <w:lang w:val="en-US" w:eastAsia="zh-CN"/>
        </w:rPr>
      </w:pPr>
      <w:bookmarkStart w:id="22" w:name="_Toc85548837"/>
      <w:r>
        <w:rPr>
          <w:rFonts w:ascii="黑体" w:eastAsia="黑体" w:hAnsi="黑体" w:cs="Times New Roman" w:hint="eastAsia"/>
          <w:sz w:val="30"/>
          <w:szCs w:val="30"/>
          <w:highlight w:val="none"/>
          <w:u w:val="none"/>
          <w:lang w:val="en-US" w:eastAsia="zh-CN"/>
        </w:rPr>
        <w:t xml:space="preserve">三、《收入决算表（按单位列示）》</w:t>
      </w:r>
      <w:bookmarkEnd w:id="22"/>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单位：天津市公安局交通警察总队河西交警支队</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trPr>
          <w:trHeight w:hRule="exact" w:val="486"/>
          <w:jc w:val="center"/>
        </w:trPr>
        <w:tc>
          <w:tcPr>
            <w:tcW w:w="620" w:type="dxa"/>
            <w:vMerge w:val="restart"/>
            <w:vAlign w:val="center"/>
          </w:tcPr>
          <w:p>
            <w:pPr>
              <w:snapToGrid w:val="0"/>
              <w:jc w:val="center"/>
            </w:pPr>
            <w:r>
              <w:rPr>
                <w:rFonts w:ascii="宋体" w:eastAsia="宋体" w:hAnsi="宋体" w:cs="宋体"/>
                <w:b w:val="0"/>
                <w:i w:val="0"/>
                <w:color w:val="000000"/>
                <w:sz w:val="9"/>
              </w:rPr>
              <w:t xml:space="preserve">部门（单位）代码</w:t>
            </w:r>
          </w:p>
        </w:tc>
        <w:tc>
          <w:tcPr>
            <w:tcW w:w="1520" w:type="dxa"/>
            <w:vMerge w:val="restart"/>
            <w:vAlign w:val="center"/>
          </w:tcPr>
          <w:p>
            <w:pPr>
              <w:snapToGrid w:val="0"/>
              <w:jc w:val="center"/>
            </w:pPr>
            <w:r>
              <w:rPr>
                <w:rFonts w:ascii="宋体" w:eastAsia="宋体" w:hAnsi="宋体" w:cs="宋体"/>
                <w:b w:val="0"/>
                <w:i w:val="0"/>
                <w:color w:val="000000"/>
                <w:sz w:val="9"/>
              </w:rPr>
              <w:t xml:space="preserve">部门（单位）名称</w:t>
            </w:r>
          </w:p>
        </w:tc>
        <w:tc>
          <w:tcPr>
            <w:tcW w:w="580" w:type="dxa"/>
            <w:vMerge w:val="restart"/>
            <w:vAlign w:val="center"/>
          </w:tcPr>
          <w:p>
            <w:pPr>
              <w:snapToGrid w:val="0"/>
              <w:jc w:val="center"/>
            </w:pPr>
            <w:r>
              <w:rPr>
                <w:rFonts w:ascii="宋体" w:eastAsia="宋体" w:hAnsi="宋体" w:cs="宋体"/>
                <w:b w:val="0"/>
                <w:i w:val="0"/>
                <w:color w:val="000000"/>
                <w:sz w:val="9"/>
              </w:rPr>
              <w:t xml:space="preserve">合计</w:t>
            </w:r>
          </w:p>
        </w:tc>
        <w:tc>
          <w:tcPr>
            <w:tcW w:w="5800" w:type="dxa"/>
            <w:gridSpan w:val="10"/>
            <w:vAlign w:val="center"/>
          </w:tcPr>
          <w:p>
            <w:pPr>
              <w:snapToGrid w:val="0"/>
              <w:jc w:val="center"/>
            </w:pPr>
            <w:r>
              <w:rPr>
                <w:rFonts w:ascii="宋体" w:eastAsia="宋体" w:hAnsi="宋体" w:cs="宋体"/>
                <w:b w:val="0"/>
                <w:i w:val="0"/>
                <w:color w:val="000000"/>
                <w:sz w:val="9"/>
              </w:rPr>
              <w:t xml:space="preserve">本年收入</w:t>
            </w:r>
          </w:p>
        </w:tc>
        <w:tc>
          <w:tcPr>
            <w:tcW w:w="4718" w:type="dxa"/>
            <w:gridSpan w:val="8"/>
            <w:vAlign w:val="center"/>
          </w:tcPr>
          <w:p>
            <w:pPr>
              <w:snapToGrid w:val="0"/>
              <w:jc w:val="center"/>
            </w:pPr>
            <w:r>
              <w:rPr>
                <w:rFonts w:ascii="宋体" w:eastAsia="宋体" w:hAnsi="宋体" w:cs="宋体"/>
                <w:b w:val="0"/>
                <w:i w:val="0"/>
                <w:color w:val="000000"/>
                <w:sz w:val="9"/>
              </w:rPr>
              <w:t xml:space="preserve">上年结转和结余</w:t>
            </w:r>
          </w:p>
        </w:tc>
      </w:tr>
      <w:tr>
        <w:trPr>
          <w:trHeight w:hRule="exact" w:val="486"/>
          <w:jc w:val="center"/>
        </w:trPr>
        <w:tc>
          <w:tcPr>
            <w:tcW w:w="620" w:type="dxa"/>
            <w:vMerge/>
            <w:vAlign w:val="center"/>
          </w:tcPr>
          <w:p>
            <w:pPr/>
          </w:p>
        </w:tc>
        <w:tc>
          <w:tcPr>
            <w:tcW w:w="1520" w:type="dxa"/>
            <w:vMerge/>
            <w:vAlign w:val="center"/>
          </w:tcPr>
          <w:p>
            <w:pPr/>
          </w:p>
        </w:tc>
        <w:tc>
          <w:tcPr>
            <w:tcW w:w="580" w:type="dxa"/>
            <w:vMerge/>
            <w:vAlign w:val="center"/>
          </w:tcPr>
          <w:p>
            <w:pPr/>
          </w:p>
        </w:tc>
        <w:tc>
          <w:tcPr>
            <w:tcW w:w="580" w:type="dxa"/>
            <w:vMerge w:val="restart"/>
            <w:vAlign w:val="center"/>
          </w:tcPr>
          <w:p>
            <w:pPr>
              <w:snapToGrid w:val="0"/>
              <w:jc w:val="center"/>
            </w:pPr>
            <w:r>
              <w:rPr>
                <w:rFonts w:ascii="宋体" w:eastAsia="宋体" w:hAnsi="宋体" w:cs="宋体"/>
                <w:b w:val="0"/>
                <w:i w:val="0"/>
                <w:color w:val="000000"/>
                <w:sz w:val="9"/>
              </w:rPr>
              <w:t xml:space="preserve">小计</w:t>
            </w:r>
          </w:p>
        </w:tc>
        <w:tc>
          <w:tcPr>
            <w:tcW w:w="580" w:type="dxa"/>
            <w:vMerge w:val="restart"/>
            <w:vAlign w:val="center"/>
          </w:tcPr>
          <w:p>
            <w:pPr>
              <w:snapToGrid w:val="0"/>
              <w:jc w:val="center"/>
            </w:pPr>
            <w:r>
              <w:rPr>
                <w:rFonts w:ascii="宋体" w:eastAsia="宋体" w:hAnsi="宋体" w:cs="宋体"/>
                <w:b w:val="0"/>
                <w:i w:val="0"/>
                <w:color w:val="000000"/>
                <w:sz w:val="9"/>
              </w:rPr>
              <w:t xml:space="preserve">一般公共预算</w:t>
            </w:r>
          </w:p>
        </w:tc>
        <w:tc>
          <w:tcPr>
            <w:tcW w:w="580" w:type="dxa"/>
            <w:vMerge w:val="restart"/>
            <w:vAlign w:val="center"/>
          </w:tcPr>
          <w:p>
            <w:pPr>
              <w:snapToGrid w:val="0"/>
              <w:jc w:val="center"/>
            </w:pPr>
            <w:r>
              <w:rPr>
                <w:rFonts w:ascii="宋体" w:eastAsia="宋体" w:hAnsi="宋体" w:cs="宋体"/>
                <w:b w:val="0"/>
                <w:i w:val="0"/>
                <w:color w:val="000000"/>
                <w:sz w:val="9"/>
              </w:rPr>
              <w:t xml:space="preserve">政府性基金预算</w:t>
            </w:r>
          </w:p>
        </w:tc>
        <w:tc>
          <w:tcPr>
            <w:tcW w:w="580" w:type="dxa"/>
            <w:vMerge w:val="restart"/>
            <w:vAlign w:val="center"/>
          </w:tcPr>
          <w:p>
            <w:pPr>
              <w:snapToGrid w:val="0"/>
              <w:jc w:val="center"/>
            </w:pPr>
            <w:r>
              <w:rPr>
                <w:rFonts w:ascii="宋体" w:eastAsia="宋体" w:hAnsi="宋体" w:cs="宋体"/>
                <w:b w:val="0"/>
                <w:i w:val="0"/>
                <w:color w:val="000000"/>
                <w:sz w:val="9"/>
              </w:rPr>
              <w:t xml:space="preserve">国有资本经营预算</w:t>
            </w:r>
          </w:p>
        </w:tc>
        <w:tc>
          <w:tcPr>
            <w:tcW w:w="580" w:type="dxa"/>
            <w:vMerge w:val="restart"/>
            <w:vAlign w:val="center"/>
          </w:tcPr>
          <w:p>
            <w:pPr>
              <w:snapToGrid w:val="0"/>
              <w:jc w:val="center"/>
            </w:pPr>
            <w:r>
              <w:rPr>
                <w:rFonts w:ascii="宋体" w:eastAsia="宋体" w:hAnsi="宋体" w:cs="宋体"/>
                <w:b w:val="0"/>
                <w:i w:val="0"/>
                <w:color w:val="000000"/>
                <w:sz w:val="9"/>
              </w:rPr>
              <w:t xml:space="preserve">财政专户管理资金</w:t>
            </w:r>
          </w:p>
        </w:tc>
        <w:tc>
          <w:tcPr>
            <w:tcW w:w="580" w:type="dxa"/>
            <w:vMerge w:val="restart"/>
            <w:vAlign w:val="center"/>
          </w:tcPr>
          <w:p>
            <w:pPr>
              <w:snapToGrid w:val="0"/>
              <w:jc w:val="center"/>
            </w:pPr>
            <w:r>
              <w:rPr>
                <w:rFonts w:ascii="宋体" w:eastAsia="宋体" w:hAnsi="宋体" w:cs="宋体"/>
                <w:b w:val="0"/>
                <w:i w:val="0"/>
                <w:color w:val="000000"/>
                <w:sz w:val="9"/>
              </w:rPr>
              <w:t xml:space="preserve">事业收入</w:t>
            </w:r>
          </w:p>
        </w:tc>
        <w:tc>
          <w:tcPr>
            <w:tcW w:w="580" w:type="dxa"/>
            <w:vMerge w:val="restart"/>
            <w:vAlign w:val="center"/>
          </w:tcPr>
          <w:p>
            <w:pPr>
              <w:snapToGrid w:val="0"/>
              <w:jc w:val="center"/>
            </w:pPr>
            <w:r>
              <w:rPr>
                <w:rFonts w:ascii="宋体" w:eastAsia="宋体" w:hAnsi="宋体" w:cs="宋体"/>
                <w:b w:val="0"/>
                <w:i w:val="0"/>
                <w:color w:val="000000"/>
                <w:sz w:val="9"/>
              </w:rPr>
              <w:t xml:space="preserve">事业单位经营收入</w:t>
            </w:r>
          </w:p>
        </w:tc>
        <w:tc>
          <w:tcPr>
            <w:tcW w:w="580" w:type="dxa"/>
            <w:vMerge w:val="restart"/>
            <w:vAlign w:val="center"/>
          </w:tcPr>
          <w:p>
            <w:pPr>
              <w:snapToGrid w:val="0"/>
              <w:jc w:val="center"/>
            </w:pPr>
            <w:r>
              <w:rPr>
                <w:rFonts w:ascii="宋体" w:eastAsia="宋体" w:hAnsi="宋体" w:cs="宋体"/>
                <w:b w:val="0"/>
                <w:i w:val="0"/>
                <w:color w:val="000000"/>
                <w:sz w:val="9"/>
              </w:rPr>
              <w:t xml:space="preserve">上级补助收入</w:t>
            </w:r>
          </w:p>
        </w:tc>
        <w:tc>
          <w:tcPr>
            <w:tcW w:w="580" w:type="dxa"/>
            <w:vMerge w:val="restart"/>
            <w:vAlign w:val="center"/>
          </w:tcPr>
          <w:p>
            <w:pPr>
              <w:snapToGrid w:val="0"/>
              <w:jc w:val="center"/>
            </w:pPr>
            <w:r>
              <w:rPr>
                <w:rFonts w:ascii="宋体" w:eastAsia="宋体" w:hAnsi="宋体" w:cs="宋体"/>
                <w:b w:val="0"/>
                <w:i w:val="0"/>
                <w:color w:val="000000"/>
                <w:sz w:val="9"/>
              </w:rPr>
              <w:t xml:space="preserve">附属单位上缴收入</w:t>
            </w:r>
          </w:p>
        </w:tc>
        <w:tc>
          <w:tcPr>
            <w:tcW w:w="580" w:type="dxa"/>
            <w:vMerge w:val="restart"/>
            <w:vAlign w:val="center"/>
          </w:tcPr>
          <w:p>
            <w:pPr>
              <w:snapToGrid w:val="0"/>
              <w:jc w:val="center"/>
            </w:pPr>
            <w:r>
              <w:rPr>
                <w:rFonts w:ascii="宋体" w:eastAsia="宋体" w:hAnsi="宋体" w:cs="宋体"/>
                <w:b w:val="0"/>
                <w:i w:val="0"/>
                <w:color w:val="000000"/>
                <w:sz w:val="9"/>
              </w:rPr>
              <w:t xml:space="preserve">其他收入</w:t>
            </w:r>
          </w:p>
        </w:tc>
        <w:tc>
          <w:tcPr>
            <w:tcW w:w="580" w:type="dxa"/>
            <w:vMerge w:val="restart"/>
            <w:vAlign w:val="center"/>
          </w:tcPr>
          <w:p>
            <w:pPr>
              <w:snapToGrid w:val="0"/>
              <w:jc w:val="center"/>
            </w:pPr>
            <w:r>
              <w:rPr>
                <w:rFonts w:ascii="宋体" w:eastAsia="宋体" w:hAnsi="宋体" w:cs="宋体"/>
                <w:b w:val="0"/>
                <w:i w:val="0"/>
                <w:color w:val="000000"/>
                <w:sz w:val="9"/>
              </w:rPr>
              <w:t xml:space="preserve">小计</w:t>
            </w:r>
          </w:p>
        </w:tc>
        <w:tc>
          <w:tcPr>
            <w:tcW w:w="2320" w:type="dxa"/>
            <w:gridSpan w:val="4"/>
            <w:vAlign w:val="center"/>
          </w:tcPr>
          <w:p>
            <w:pPr>
              <w:snapToGrid w:val="0"/>
              <w:jc w:val="center"/>
            </w:pPr>
            <w:r>
              <w:rPr>
                <w:rFonts w:ascii="宋体" w:eastAsia="宋体" w:hAnsi="宋体" w:cs="宋体"/>
                <w:b w:val="0"/>
                <w:i w:val="0"/>
                <w:color w:val="000000"/>
                <w:sz w:val="9"/>
              </w:rPr>
              <w:t xml:space="preserve">财政拨款结转结余</w:t>
            </w:r>
          </w:p>
        </w:tc>
        <w:tc>
          <w:tcPr>
            <w:tcW w:w="1818" w:type="dxa"/>
            <w:gridSpan w:val="3"/>
            <w:vAlign w:val="center"/>
          </w:tcPr>
          <w:p>
            <w:pPr>
              <w:snapToGrid w:val="0"/>
              <w:jc w:val="center"/>
            </w:pPr>
            <w:r>
              <w:rPr>
                <w:rFonts w:ascii="宋体" w:eastAsia="宋体" w:hAnsi="宋体" w:cs="宋体"/>
                <w:b w:val="0"/>
                <w:i w:val="0"/>
                <w:color w:val="000000"/>
                <w:sz w:val="9"/>
              </w:rPr>
              <w:t xml:space="preserve">非财政拨款结转结余</w:t>
            </w:r>
          </w:p>
        </w:tc>
      </w:tr>
      <w:tr>
        <w:trPr>
          <w:trHeight w:hRule="exact" w:val="486"/>
          <w:jc w:val="center"/>
        </w:trPr>
        <w:tc>
          <w:tcPr>
            <w:tcW w:w="620" w:type="dxa"/>
            <w:vMerge/>
            <w:tcBorders/>
            <w:vAlign w:val="center"/>
          </w:tcPr>
          <w:p>
            <w:pPr/>
          </w:p>
        </w:tc>
        <w:tc>
          <w:tcPr>
            <w:tcW w:w="152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vMerge/>
            <w:tcBorders/>
            <w:vAlign w:val="center"/>
          </w:tcPr>
          <w:p>
            <w:pPr/>
          </w:p>
        </w:tc>
        <w:tc>
          <w:tcPr>
            <w:tcW w:w="580" w:type="dxa"/>
            <w:tcBorders/>
            <w:vAlign w:val="center"/>
          </w:tcPr>
          <w:p>
            <w:pPr>
              <w:snapToGrid w:val="0"/>
              <w:jc w:val="center"/>
            </w:pPr>
            <w:r>
              <w:rPr>
                <w:rFonts w:ascii="宋体" w:eastAsia="宋体" w:hAnsi="宋体" w:cs="宋体"/>
                <w:b w:val="0"/>
                <w:i w:val="0"/>
                <w:color w:val="000000"/>
                <w:sz w:val="9"/>
              </w:rPr>
              <w:t xml:space="preserve">小计</w:t>
            </w:r>
          </w:p>
        </w:tc>
        <w:tc>
          <w:tcPr>
            <w:tcW w:w="580" w:type="dxa"/>
            <w:tcBorders/>
            <w:vAlign w:val="center"/>
          </w:tcPr>
          <w:p>
            <w:pPr>
              <w:snapToGrid w:val="0"/>
              <w:jc w:val="center"/>
            </w:pPr>
            <w:r>
              <w:rPr>
                <w:rFonts w:ascii="宋体" w:eastAsia="宋体" w:hAnsi="宋体" w:cs="宋体"/>
                <w:b w:val="0"/>
                <w:i w:val="0"/>
                <w:color w:val="000000"/>
                <w:sz w:val="9"/>
              </w:rPr>
              <w:t xml:space="preserve">一般公共预算</w:t>
            </w:r>
          </w:p>
        </w:tc>
        <w:tc>
          <w:tcPr>
            <w:tcW w:w="580" w:type="dxa"/>
            <w:tcBorders/>
            <w:vAlign w:val="center"/>
          </w:tcPr>
          <w:p>
            <w:pPr>
              <w:snapToGrid w:val="0"/>
              <w:jc w:val="center"/>
            </w:pPr>
            <w:r>
              <w:rPr>
                <w:rFonts w:ascii="宋体" w:eastAsia="宋体" w:hAnsi="宋体" w:cs="宋体"/>
                <w:b w:val="0"/>
                <w:i w:val="0"/>
                <w:color w:val="000000"/>
                <w:sz w:val="9"/>
              </w:rPr>
              <w:t xml:space="preserve">政府性基金预算</w:t>
            </w:r>
          </w:p>
        </w:tc>
        <w:tc>
          <w:tcPr>
            <w:tcW w:w="580" w:type="dxa"/>
            <w:tcBorders/>
            <w:vAlign w:val="center"/>
          </w:tcPr>
          <w:p>
            <w:pPr>
              <w:snapToGrid w:val="0"/>
              <w:jc w:val="center"/>
            </w:pPr>
            <w:r>
              <w:rPr>
                <w:rFonts w:ascii="宋体" w:eastAsia="宋体" w:hAnsi="宋体" w:cs="宋体"/>
                <w:b w:val="0"/>
                <w:i w:val="0"/>
                <w:color w:val="000000"/>
                <w:sz w:val="9"/>
              </w:rPr>
              <w:t xml:space="preserve">国有资本经营预算</w:t>
            </w:r>
          </w:p>
        </w:tc>
        <w:tc>
          <w:tcPr>
            <w:tcW w:w="580" w:type="dxa"/>
            <w:tcBorders/>
            <w:vAlign w:val="center"/>
          </w:tcPr>
          <w:p>
            <w:pPr>
              <w:snapToGrid w:val="0"/>
              <w:jc w:val="center"/>
            </w:pPr>
            <w:r>
              <w:rPr>
                <w:rFonts w:ascii="宋体" w:eastAsia="宋体" w:hAnsi="宋体" w:cs="宋体"/>
                <w:b w:val="0"/>
                <w:i w:val="0"/>
                <w:color w:val="000000"/>
                <w:sz w:val="9"/>
              </w:rPr>
              <w:t xml:space="preserve">小计</w:t>
            </w:r>
          </w:p>
        </w:tc>
        <w:tc>
          <w:tcPr>
            <w:tcW w:w="580" w:type="dxa"/>
            <w:tcBorders/>
            <w:vAlign w:val="center"/>
          </w:tcPr>
          <w:p>
            <w:pPr>
              <w:snapToGrid w:val="0"/>
              <w:jc w:val="center"/>
            </w:pPr>
            <w:r>
              <w:rPr>
                <w:rFonts w:ascii="宋体" w:eastAsia="宋体" w:hAnsi="宋体" w:cs="宋体"/>
                <w:b w:val="0"/>
                <w:i w:val="0"/>
                <w:color w:val="000000"/>
                <w:sz w:val="9"/>
              </w:rPr>
              <w:t xml:space="preserve">财政专户管理资金</w:t>
            </w:r>
          </w:p>
        </w:tc>
        <w:tc>
          <w:tcPr>
            <w:tcW w:w="658" w:type="dxa"/>
            <w:tcBorders/>
            <w:vAlign w:val="center"/>
          </w:tcPr>
          <w:p>
            <w:pPr>
              <w:snapToGrid w:val="0"/>
              <w:jc w:val="center"/>
            </w:pPr>
            <w:r>
              <w:rPr>
                <w:rFonts w:ascii="宋体" w:eastAsia="宋体" w:hAnsi="宋体" w:cs="宋体"/>
                <w:b w:val="0"/>
                <w:i w:val="0"/>
                <w:color w:val="000000"/>
                <w:sz w:val="9"/>
              </w:rPr>
              <w:t xml:space="preserve">单位资金</w:t>
            </w:r>
          </w:p>
        </w:tc>
      </w:tr>
      <w:tr>
        <w:trPr>
          <w:trHeight w:hRule="exact" w:val="875"/>
          <w:jc w:val="center"/>
        </w:trPr>
        <w:tc>
          <w:tcPr>
            <w:tcW w:w="2140" w:type="dxa"/>
            <w:gridSpan w:val="2"/>
            <w:tcBorders/>
            <w:vAlign w:val="center"/>
          </w:tcPr>
          <w:p>
            <w:pPr>
              <w:snapToGrid w:val="0"/>
              <w:jc w:val="center"/>
            </w:pPr>
            <w:r>
              <w:rPr>
                <w:rFonts w:ascii="宋体" w:eastAsia="宋体" w:hAnsi="宋体" w:cs="宋体"/>
                <w:b w:val="0"/>
                <w:i w:val="0"/>
                <w:color w:val="000000"/>
                <w:sz w:val="9"/>
              </w:rPr>
              <w:t xml:space="preserve">合计</w:t>
            </w:r>
          </w:p>
        </w:tc>
        <w:tc>
          <w:tcPr>
            <w:tcW w:w="580" w:type="dxa"/>
            <w:tcBorders/>
            <w:vAlign w:val="center"/>
          </w:tcPr>
          <w:p>
            <w:pPr>
              <w:snapToGrid w:val="0"/>
              <w:jc w:val="right"/>
            </w:pPr>
            <w:r>
              <w:rPr>
                <w:rFonts w:ascii="宋体" w:eastAsia="宋体" w:hAnsi="宋体" w:cs="宋体"/>
                <w:b w:val="0"/>
                <w:i w:val="0"/>
                <w:color w:val="000000"/>
                <w:sz w:val="9"/>
              </w:rPr>
              <w:t xml:space="preserve">105,162,649.17</w:t>
            </w:r>
          </w:p>
        </w:tc>
        <w:tc>
          <w:tcPr>
            <w:tcW w:w="580" w:type="dxa"/>
            <w:tcBorders/>
            <w:vAlign w:val="center"/>
          </w:tcPr>
          <w:p>
            <w:pPr>
              <w:snapToGrid w:val="0"/>
              <w:jc w:val="right"/>
            </w:pPr>
            <w:r>
              <w:rPr>
                <w:rFonts w:ascii="宋体" w:eastAsia="宋体" w:hAnsi="宋体" w:cs="宋体"/>
                <w:b w:val="0"/>
                <w:i w:val="0"/>
                <w:color w:val="000000"/>
                <w:sz w:val="9"/>
              </w:rPr>
              <w:t xml:space="preserve">105,162,649.17</w:t>
            </w:r>
          </w:p>
        </w:tc>
        <w:tc>
          <w:tcPr>
            <w:tcW w:w="580" w:type="dxa"/>
            <w:tcBorders/>
            <w:vAlign w:val="center"/>
          </w:tcPr>
          <w:p>
            <w:pPr>
              <w:snapToGrid w:val="0"/>
              <w:jc w:val="right"/>
            </w:pPr>
            <w:r>
              <w:rPr>
                <w:rFonts w:ascii="宋体" w:eastAsia="宋体" w:hAnsi="宋体" w:cs="宋体"/>
                <w:b w:val="0"/>
                <w:i w:val="0"/>
                <w:color w:val="000000"/>
                <w:sz w:val="9"/>
              </w:rPr>
              <w:t xml:space="preserve">105,159,348.16</w:t>
            </w: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snapToGrid w:val="0"/>
              <w:jc w:val="right"/>
            </w:pPr>
            <w:r>
              <w:rPr>
                <w:rFonts w:ascii="宋体" w:eastAsia="宋体" w:hAnsi="宋体" w:cs="宋体"/>
                <w:b w:val="0"/>
                <w:i w:val="0"/>
                <w:color w:val="000000"/>
                <w:sz w:val="9"/>
              </w:rPr>
              <w:t xml:space="preserve">3,301.01</w:t>
            </w: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p>
        </w:tc>
        <w:tc>
          <w:tcPr>
            <w:tcW w:w="658" w:type="dxa"/>
            <w:tcBorders/>
            <w:vAlign w:val="center"/>
          </w:tcPr>
          <w:p>
            <w:pPr/>
          </w:p>
        </w:tc>
      </w:tr>
      <w:tr>
        <w:trPr>
          <w:trHeight w:hRule="exact" w:val="875"/>
          <w:jc w:val="center"/>
        </w:trPr>
        <w:tc>
          <w:tcPr>
            <w:tcW w:w="620" w:type="dxa"/>
            <w:tcBorders/>
            <w:vAlign w:val="center"/>
          </w:tcPr>
          <w:p>
            <w:pPr>
              <w:snapToGrid w:val="0"/>
              <w:jc w:val="center"/>
            </w:pPr>
            <w:r>
              <w:rPr>
                <w:rFonts w:ascii="宋体" w:eastAsia="宋体" w:hAnsi="宋体" w:cs="宋体"/>
                <w:b w:val="0"/>
                <w:i w:val="0"/>
                <w:color w:val="000000"/>
                <w:sz w:val="9"/>
              </w:rPr>
              <w:t xml:space="preserve">374103</w:t>
            </w:r>
          </w:p>
        </w:tc>
        <w:tc>
          <w:tcPr>
            <w:tcW w:w="1520" w:type="dxa"/>
            <w:tcBorders/>
            <w:vAlign w:val="center"/>
          </w:tcPr>
          <w:p>
            <w:pPr>
              <w:snapToGrid w:val="0"/>
              <w:jc w:val="center"/>
            </w:pPr>
            <w:r>
              <w:rPr>
                <w:rFonts w:ascii="宋体" w:eastAsia="宋体" w:hAnsi="宋体" w:cs="宋体"/>
                <w:b w:val="0"/>
                <w:i w:val="0"/>
                <w:color w:val="000000"/>
                <w:sz w:val="9"/>
              </w:rPr>
              <w:t xml:space="preserve">天津市公安交通管理局河西交警支队</w:t>
            </w:r>
          </w:p>
        </w:tc>
        <w:tc>
          <w:tcPr>
            <w:tcW w:w="580" w:type="dxa"/>
            <w:tcBorders/>
            <w:vAlign w:val="center"/>
          </w:tcPr>
          <w:p>
            <w:pPr>
              <w:snapToGrid w:val="0"/>
              <w:jc w:val="right"/>
            </w:pPr>
            <w:r>
              <w:rPr>
                <w:rFonts w:ascii="宋体" w:eastAsia="宋体" w:hAnsi="宋体" w:cs="宋体"/>
                <w:b w:val="0"/>
                <w:i w:val="0"/>
                <w:color w:val="000000"/>
                <w:sz w:val="9"/>
              </w:rPr>
              <w:t xml:space="preserve">105,162,649.17</w:t>
            </w:r>
          </w:p>
        </w:tc>
        <w:tc>
          <w:tcPr>
            <w:tcW w:w="580" w:type="dxa"/>
            <w:tcBorders/>
            <w:vAlign w:val="center"/>
          </w:tcPr>
          <w:p>
            <w:pPr>
              <w:snapToGrid w:val="0"/>
              <w:jc w:val="right"/>
            </w:pPr>
            <w:r>
              <w:rPr>
                <w:rFonts w:ascii="宋体" w:eastAsia="宋体" w:hAnsi="宋体" w:cs="宋体"/>
                <w:b w:val="0"/>
                <w:i w:val="0"/>
                <w:color w:val="000000"/>
                <w:sz w:val="9"/>
              </w:rPr>
              <w:t xml:space="preserve">105,162,649.17</w:t>
            </w:r>
          </w:p>
        </w:tc>
        <w:tc>
          <w:tcPr>
            <w:tcW w:w="580" w:type="dxa"/>
            <w:tcBorders/>
            <w:vAlign w:val="center"/>
          </w:tcPr>
          <w:p>
            <w:pPr>
              <w:snapToGrid w:val="0"/>
              <w:jc w:val="right"/>
            </w:pPr>
            <w:r>
              <w:rPr>
                <w:rFonts w:ascii="宋体" w:eastAsia="宋体" w:hAnsi="宋体" w:cs="宋体"/>
                <w:b w:val="0"/>
                <w:i w:val="0"/>
                <w:color w:val="000000"/>
                <w:sz w:val="9"/>
              </w:rPr>
              <w:t xml:space="preserve">105,159,348.16</w:t>
            </w: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snapToGrid w:val="0"/>
              <w:jc w:val="right"/>
            </w:pPr>
            <w:r>
              <w:rPr>
                <w:rFonts w:ascii="宋体" w:eastAsia="宋体" w:hAnsi="宋体" w:cs="宋体"/>
                <w:b w:val="0"/>
                <w:i w:val="0"/>
                <w:color w:val="000000"/>
                <w:sz w:val="9"/>
              </w:rPr>
              <w:t xml:space="preserve">3,301.01</w:t>
            </w: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p>
        </w:tc>
        <w:tc>
          <w:tcPr>
            <w:tcW w:w="580" w:type="dxa"/>
            <w:tcBorders/>
            <w:vAlign w:val="center"/>
          </w:tcPr>
          <w:p>
            <w:pPr/>
          </w:p>
        </w:tc>
        <w:tc>
          <w:tcPr>
            <w:tcW w:w="658" w:type="dxa"/>
            <w:tcBorders/>
            <w:vAlign w:val="center"/>
          </w:tcPr>
          <w:p>
            <w:pPr/>
          </w:p>
        </w:tc>
      </w:tr>
      <w:tr>
        <w:trPr>
          <w:trHeight w:hRule="exact" w:val="370"/>
          <w:jc w:val="center"/>
        </w:trPr>
        <w:tc>
          <w:tcPr>
            <w:tcW w:w="13238" w:type="dxa"/>
            <w:gridSpan w:val="21"/>
            <w:tcBorders>
              <w:left w:val="thick" w:sz="4" w:space="0" w:color="FFFFFF"/>
              <w:bottom w:val="thick" w:sz="4" w:space="0" w:color="FFFFFF"/>
              <w:right w:val="thick" w:sz="4"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9"/>
              </w:rPr>
              <w:t xml:space="preserve">注：本表反映本年度取得的各项收入情况。财政专户管理资金是指教育收费；事业收入不含教育收费。</w:t>
            </w:r>
          </w:p>
        </w:tc>
      </w:tr>
    </w:tbl>
    <w:p>
      <w:pPr>
        <w:pStyle w:val="Heading2"/>
        <w:pageBreakBefore w:val="0"/>
        <w:kinsoku/>
        <w:wordWrap/>
        <w:overflowPunct/>
        <w:topLinePunct w:val="0"/>
        <w:autoSpaceDE/>
        <w:autoSpaceDN/>
        <w:bidi w:val="0"/>
        <w:snapToGrid/>
        <w:spacing w:before="0" w:after="0" w:line="800" w:lineRule="exact"/>
        <w:outlineLvl w:val="9"/>
        <w:rPr>
          <w:rFonts w:ascii="黑体" w:eastAsia="黑体" w:hAnsi="黑体" w:hint="eastAsia"/>
          <w:b w:val="0"/>
          <w:sz w:val="30"/>
          <w:szCs w:val="30"/>
          <w:highlight w:val="none"/>
          <w:u w:val="none"/>
          <w:lang w:val="en-US" w:eastAsia="zh-CN"/>
        </w:rPr>
        <w:sectPr>
          <w:pgSz w:w="16838" w:h="11906" w:orient="landscape"/>
          <w:pgMar w:top="1440" w:right="1800" w:bottom="1440" w:left="1800" w:header="851" w:footer="992" w:gutter="0"/>
          <w:pgBorders/>
          <w:pgNumType w:fmt="decimal"/>
          <w:cols w:num="1" w:space="720">
            <w:col w:w="13238" w:space="720"/>
          </w:cols>
          <w:docGrid w:type="lines" w:linePitch="312" w:charSpace="0"/>
        </w:sectPr>
      </w:pPr>
    </w:p>
    <w:p>
      <w:pPr>
        <w:pStyle w:val="Heading2"/>
        <w:pageBreakBefore w:val="0"/>
        <w:kinsoku/>
        <w:wordWrap/>
        <w:overflowPunct/>
        <w:topLinePunct w:val="0"/>
        <w:autoSpaceDE/>
        <w:autoSpaceDN/>
        <w:bidi w:val="0"/>
        <w:snapToGrid/>
        <w:spacing w:before="0" w:after="0" w:line="800" w:lineRule="exact"/>
        <w:ind w:firstLine="600" w:firstLineChars="200"/>
        <w:outlineLvl w:val="0"/>
        <w:rPr>
          <w:rFonts w:ascii="黑体" w:eastAsia="黑体" w:hAnsi="黑体" w:hint="eastAsia"/>
          <w:sz w:val="30"/>
          <w:szCs w:val="30"/>
          <w:highlight w:val="none"/>
          <w:u w:val="none"/>
          <w:lang w:val="en-US" w:eastAsia="zh-CN"/>
        </w:rPr>
      </w:pPr>
      <w:bookmarkStart w:id="23" w:name="_Toc1152743616"/>
      <w:r>
        <w:rPr>
          <w:rFonts w:ascii="黑体" w:eastAsia="黑体" w:hAnsi="黑体" w:cs="Times New Roman" w:hint="eastAsia"/>
          <w:sz w:val="30"/>
          <w:szCs w:val="30"/>
          <w:highlight w:val="none"/>
          <w:u w:val="none"/>
          <w:lang w:val="en-US" w:eastAsia="zh-CN"/>
        </w:rPr>
        <w:t xml:space="preserve">四、《支出决算表》</w:t>
      </w:r>
      <w:bookmarkEnd w:id="23"/>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单位：天津市公安局交通警察总队河西交警支队</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4400"/>
        <w:gridCol w:w="1320"/>
        <w:gridCol w:w="1320"/>
        <w:gridCol w:w="1320"/>
        <w:gridCol w:w="1320"/>
        <w:gridCol w:w="1320"/>
        <w:gridCol w:w="1338"/>
      </w:tblGrid>
      <w:tr>
        <w:trPr>
          <w:trHeight w:hRule="exact" w:val="496"/>
          <w:jc w:val="center"/>
        </w:trPr>
        <w:tc>
          <w:tcPr>
            <w:tcW w:w="5300" w:type="dxa"/>
            <w:gridSpan w:val="2"/>
            <w:vAlign w:val="center"/>
          </w:tcPr>
          <w:p>
            <w:pPr>
              <w:snapToGrid w:val="0"/>
              <w:jc w:val="center"/>
            </w:pPr>
            <w:r>
              <w:rPr>
                <w:rFonts w:ascii="宋体" w:eastAsia="宋体" w:hAnsi="宋体" w:cs="宋体"/>
                <w:b w:val="0"/>
                <w:i w:val="0"/>
                <w:color w:val="000000"/>
                <w:sz w:val="15"/>
              </w:rPr>
              <w:t xml:space="preserve">支出功能分类科目</w:t>
            </w:r>
          </w:p>
        </w:tc>
        <w:tc>
          <w:tcPr>
            <w:tcW w:w="1320" w:type="dxa"/>
            <w:vMerge w:val="restart"/>
            <w:vAlign w:val="center"/>
          </w:tcPr>
          <w:p>
            <w:pPr>
              <w:snapToGrid w:val="0"/>
              <w:jc w:val="center"/>
            </w:pPr>
            <w:r>
              <w:rPr>
                <w:rFonts w:ascii="宋体" w:eastAsia="宋体" w:hAnsi="宋体" w:cs="宋体"/>
                <w:b w:val="0"/>
                <w:i w:val="0"/>
                <w:color w:val="000000"/>
                <w:sz w:val="15"/>
              </w:rPr>
              <w:t xml:space="preserve">本年支出合计</w:t>
            </w:r>
          </w:p>
        </w:tc>
        <w:tc>
          <w:tcPr>
            <w:tcW w:w="1320" w:type="dxa"/>
            <w:vMerge w:val="restart"/>
            <w:vAlign w:val="center"/>
          </w:tcPr>
          <w:p>
            <w:pPr>
              <w:snapToGrid w:val="0"/>
              <w:jc w:val="center"/>
            </w:pPr>
            <w:r>
              <w:rPr>
                <w:rFonts w:ascii="宋体" w:eastAsia="宋体" w:hAnsi="宋体" w:cs="宋体"/>
                <w:b w:val="0"/>
                <w:i w:val="0"/>
                <w:color w:val="000000"/>
                <w:sz w:val="15"/>
              </w:rPr>
              <w:t xml:space="preserve">基本支出</w:t>
            </w:r>
          </w:p>
        </w:tc>
        <w:tc>
          <w:tcPr>
            <w:tcW w:w="1320" w:type="dxa"/>
            <w:vMerge w:val="restart"/>
            <w:vAlign w:val="center"/>
          </w:tcPr>
          <w:p>
            <w:pPr>
              <w:snapToGrid w:val="0"/>
              <w:jc w:val="center"/>
            </w:pPr>
            <w:r>
              <w:rPr>
                <w:rFonts w:ascii="宋体" w:eastAsia="宋体" w:hAnsi="宋体" w:cs="宋体"/>
                <w:b w:val="0"/>
                <w:i w:val="0"/>
                <w:color w:val="000000"/>
                <w:sz w:val="15"/>
              </w:rPr>
              <w:t xml:space="preserve">项目支出</w:t>
            </w:r>
          </w:p>
        </w:tc>
        <w:tc>
          <w:tcPr>
            <w:tcW w:w="1320" w:type="dxa"/>
            <w:vMerge w:val="restart"/>
            <w:vAlign w:val="center"/>
          </w:tcPr>
          <w:p>
            <w:pPr>
              <w:snapToGrid w:val="0"/>
              <w:jc w:val="center"/>
            </w:pPr>
            <w:r>
              <w:rPr>
                <w:rFonts w:ascii="宋体" w:eastAsia="宋体" w:hAnsi="宋体" w:cs="宋体"/>
                <w:b w:val="0"/>
                <w:i w:val="0"/>
                <w:color w:val="000000"/>
                <w:sz w:val="15"/>
              </w:rPr>
              <w:t xml:space="preserve">上缴上级支出</w:t>
            </w:r>
          </w:p>
        </w:tc>
        <w:tc>
          <w:tcPr>
            <w:tcW w:w="1320" w:type="dxa"/>
            <w:vMerge w:val="restart"/>
            <w:vAlign w:val="center"/>
          </w:tcPr>
          <w:p>
            <w:pPr>
              <w:snapToGrid w:val="0"/>
              <w:jc w:val="center"/>
            </w:pPr>
            <w:r>
              <w:rPr>
                <w:rFonts w:ascii="宋体" w:eastAsia="宋体" w:hAnsi="宋体" w:cs="宋体"/>
                <w:b w:val="0"/>
                <w:i w:val="0"/>
                <w:color w:val="000000"/>
                <w:sz w:val="15"/>
              </w:rPr>
              <w:t xml:space="preserve">经营支出</w:t>
            </w:r>
          </w:p>
        </w:tc>
        <w:tc>
          <w:tcPr>
            <w:tcW w:w="1338" w:type="dxa"/>
            <w:vMerge w:val="restart"/>
            <w:vAlign w:val="center"/>
          </w:tcPr>
          <w:p>
            <w:pPr>
              <w:snapToGrid w:val="0"/>
              <w:jc w:val="center"/>
            </w:pPr>
            <w:r>
              <w:rPr>
                <w:rFonts w:ascii="宋体" w:eastAsia="宋体" w:hAnsi="宋体" w:cs="宋体"/>
                <w:b w:val="0"/>
                <w:i w:val="0"/>
                <w:color w:val="000000"/>
                <w:sz w:val="15"/>
              </w:rPr>
              <w:t xml:space="preserve">对附属单位补助支出</w:t>
            </w:r>
          </w:p>
        </w:tc>
      </w:tr>
      <w:tr>
        <w:trPr>
          <w:trHeight w:hRule="exact" w:val="496"/>
          <w:jc w:val="center"/>
        </w:trPr>
        <w:tc>
          <w:tcPr>
            <w:tcW w:w="900" w:type="dxa"/>
            <w:vAlign w:val="center"/>
          </w:tcPr>
          <w:p>
            <w:pPr>
              <w:snapToGrid w:val="0"/>
              <w:jc w:val="center"/>
            </w:pPr>
            <w:r>
              <w:rPr>
                <w:rFonts w:ascii="宋体" w:eastAsia="宋体" w:hAnsi="宋体" w:cs="宋体"/>
                <w:b w:val="0"/>
                <w:i w:val="0"/>
                <w:color w:val="000000"/>
                <w:sz w:val="15"/>
              </w:rPr>
              <w:t xml:space="preserve">科目编码</w:t>
            </w:r>
          </w:p>
        </w:tc>
        <w:tc>
          <w:tcPr>
            <w:tcW w:w="4400" w:type="dxa"/>
            <w:vAlign w:val="center"/>
          </w:tcPr>
          <w:p>
            <w:pPr>
              <w:snapToGrid w:val="0"/>
              <w:jc w:val="center"/>
            </w:pPr>
            <w:r>
              <w:rPr>
                <w:rFonts w:ascii="宋体" w:eastAsia="宋体" w:hAnsi="宋体" w:cs="宋体"/>
                <w:b w:val="0"/>
                <w:i w:val="0"/>
                <w:color w:val="000000"/>
                <w:sz w:val="15"/>
              </w:rPr>
              <w:t xml:space="preserve">科目名称</w:t>
            </w:r>
          </w:p>
        </w:tc>
        <w:tc>
          <w:tcPr>
            <w:tcW w:w="1320" w:type="dxa"/>
            <w:vMerge/>
            <w:vAlign w:val="center"/>
          </w:tcPr>
          <w:p>
            <w:pPr/>
          </w:p>
        </w:tc>
        <w:tc>
          <w:tcPr>
            <w:tcW w:w="1320" w:type="dxa"/>
            <w:vMerge/>
            <w:vAlign w:val="center"/>
          </w:tcPr>
          <w:p>
            <w:pPr/>
          </w:p>
        </w:tc>
        <w:tc>
          <w:tcPr>
            <w:tcW w:w="1320" w:type="dxa"/>
            <w:vMerge/>
            <w:vAlign w:val="center"/>
          </w:tcPr>
          <w:p>
            <w:pPr/>
          </w:p>
        </w:tc>
        <w:tc>
          <w:tcPr>
            <w:tcW w:w="1320" w:type="dxa"/>
            <w:vMerge/>
            <w:vAlign w:val="center"/>
          </w:tcPr>
          <w:p>
            <w:pPr/>
          </w:p>
        </w:tc>
        <w:tc>
          <w:tcPr>
            <w:tcW w:w="1320" w:type="dxa"/>
            <w:vMerge/>
            <w:vAlign w:val="center"/>
          </w:tcPr>
          <w:p>
            <w:pPr/>
          </w:p>
        </w:tc>
        <w:tc>
          <w:tcPr>
            <w:tcW w:w="1338" w:type="dxa"/>
            <w:vMerge/>
            <w:vAlign w:val="center"/>
          </w:tcPr>
          <w:p>
            <w:pPr/>
          </w:p>
        </w:tc>
      </w:tr>
      <w:tr>
        <w:trPr>
          <w:trHeight w:hRule="exact" w:val="496"/>
          <w:jc w:val="center"/>
        </w:trPr>
        <w:tc>
          <w:tcPr>
            <w:tcW w:w="5300" w:type="dxa"/>
            <w:gridSpan w:val="2"/>
            <w:tcBorders/>
            <w:vAlign w:val="center"/>
          </w:tcPr>
          <w:p>
            <w:pPr>
              <w:snapToGrid w:val="0"/>
              <w:jc w:val="center"/>
            </w:pPr>
            <w:r>
              <w:rPr>
                <w:rFonts w:ascii="宋体" w:eastAsia="宋体" w:hAnsi="宋体" w:cs="宋体"/>
                <w:b w:val="0"/>
                <w:i w:val="0"/>
                <w:color w:val="000000"/>
                <w:sz w:val="15"/>
              </w:rPr>
              <w:t xml:space="preserve">合计</w:t>
            </w:r>
          </w:p>
        </w:tc>
        <w:tc>
          <w:tcPr>
            <w:tcW w:w="1320" w:type="dxa"/>
            <w:tcBorders/>
            <w:vAlign w:val="center"/>
          </w:tcPr>
          <w:p>
            <w:pPr>
              <w:snapToGrid w:val="0"/>
              <w:jc w:val="right"/>
            </w:pPr>
            <w:r>
              <w:rPr>
                <w:rFonts w:ascii="宋体" w:eastAsia="宋体" w:hAnsi="宋体" w:cs="宋体"/>
                <w:b w:val="0"/>
                <w:i w:val="0"/>
                <w:color w:val="000000"/>
                <w:sz w:val="15"/>
              </w:rPr>
              <w:t xml:space="preserve">105,162,649.17</w:t>
            </w:r>
          </w:p>
        </w:tc>
        <w:tc>
          <w:tcPr>
            <w:tcW w:w="1320" w:type="dxa"/>
            <w:tcBorders/>
            <w:vAlign w:val="center"/>
          </w:tcPr>
          <w:p>
            <w:pPr>
              <w:snapToGrid w:val="0"/>
              <w:jc w:val="right"/>
            </w:pPr>
            <w:r>
              <w:rPr>
                <w:rFonts w:ascii="宋体" w:eastAsia="宋体" w:hAnsi="宋体" w:cs="宋体"/>
                <w:b w:val="0"/>
                <w:i w:val="0"/>
                <w:color w:val="000000"/>
                <w:sz w:val="15"/>
              </w:rPr>
              <w:t xml:space="preserve">104,281,455.17</w:t>
            </w:r>
          </w:p>
        </w:tc>
        <w:tc>
          <w:tcPr>
            <w:tcW w:w="1320" w:type="dxa"/>
            <w:tcBorders/>
            <w:vAlign w:val="center"/>
          </w:tcPr>
          <w:p>
            <w:pPr>
              <w:snapToGrid w:val="0"/>
              <w:jc w:val="right"/>
            </w:pPr>
            <w:r>
              <w:rPr>
                <w:rFonts w:ascii="宋体" w:eastAsia="宋体" w:hAnsi="宋体" w:cs="宋体"/>
                <w:b w:val="0"/>
                <w:i w:val="0"/>
                <w:color w:val="000000"/>
                <w:sz w:val="15"/>
              </w:rPr>
              <w:t xml:space="preserve">881,194.00</w:t>
            </w: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204</w:t>
            </w:r>
          </w:p>
        </w:tc>
        <w:tc>
          <w:tcPr>
            <w:tcW w:w="4400" w:type="dxa"/>
            <w:tcBorders/>
            <w:vAlign w:val="center"/>
          </w:tcPr>
          <w:p>
            <w:pPr>
              <w:snapToGrid w:val="0"/>
              <w:jc w:val="left"/>
            </w:pPr>
            <w:r>
              <w:rPr>
                <w:rFonts w:ascii="宋体" w:eastAsia="宋体" w:hAnsi="宋体" w:cs="宋体"/>
                <w:b w:val="0"/>
                <w:i w:val="0"/>
                <w:color w:val="000000"/>
                <w:sz w:val="15"/>
              </w:rPr>
              <w:t xml:space="preserve">公共安全支出</w:t>
            </w:r>
          </w:p>
        </w:tc>
        <w:tc>
          <w:tcPr>
            <w:tcW w:w="1320" w:type="dxa"/>
            <w:tcBorders/>
            <w:vAlign w:val="center"/>
          </w:tcPr>
          <w:p>
            <w:pPr>
              <w:snapToGrid w:val="0"/>
              <w:jc w:val="right"/>
            </w:pPr>
            <w:r>
              <w:rPr>
                <w:rFonts w:ascii="宋体" w:eastAsia="宋体" w:hAnsi="宋体" w:cs="宋体"/>
                <w:b w:val="0"/>
                <w:i w:val="0"/>
                <w:color w:val="000000"/>
                <w:sz w:val="15"/>
              </w:rPr>
              <w:t xml:space="preserve">90,704,379.85</w:t>
            </w:r>
          </w:p>
        </w:tc>
        <w:tc>
          <w:tcPr>
            <w:tcW w:w="1320" w:type="dxa"/>
            <w:tcBorders/>
            <w:vAlign w:val="center"/>
          </w:tcPr>
          <w:p>
            <w:pPr>
              <w:snapToGrid w:val="0"/>
              <w:jc w:val="right"/>
            </w:pPr>
            <w:r>
              <w:rPr>
                <w:rFonts w:ascii="宋体" w:eastAsia="宋体" w:hAnsi="宋体" w:cs="宋体"/>
                <w:b w:val="0"/>
                <w:i w:val="0"/>
                <w:color w:val="000000"/>
                <w:sz w:val="15"/>
              </w:rPr>
              <w:t xml:space="preserve">89,823,185.85</w:t>
            </w:r>
          </w:p>
        </w:tc>
        <w:tc>
          <w:tcPr>
            <w:tcW w:w="1320" w:type="dxa"/>
            <w:tcBorders/>
            <w:vAlign w:val="center"/>
          </w:tcPr>
          <w:p>
            <w:pPr>
              <w:snapToGrid w:val="0"/>
              <w:jc w:val="right"/>
            </w:pPr>
            <w:r>
              <w:rPr>
                <w:rFonts w:ascii="宋体" w:eastAsia="宋体" w:hAnsi="宋体" w:cs="宋体"/>
                <w:b w:val="0"/>
                <w:i w:val="0"/>
                <w:color w:val="000000"/>
                <w:sz w:val="15"/>
              </w:rPr>
              <w:t xml:space="preserve">881,194.00</w:t>
            </w: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20402</w:t>
            </w:r>
          </w:p>
        </w:tc>
        <w:tc>
          <w:tcPr>
            <w:tcW w:w="4400" w:type="dxa"/>
            <w:tcBorders/>
            <w:vAlign w:val="center"/>
          </w:tcPr>
          <w:p>
            <w:pPr>
              <w:snapToGrid w:val="0"/>
              <w:jc w:val="left"/>
            </w:pPr>
            <w:r>
              <w:rPr>
                <w:rFonts w:ascii="宋体" w:eastAsia="宋体" w:hAnsi="宋体" w:cs="宋体"/>
                <w:b w:val="0"/>
                <w:i w:val="0"/>
                <w:color w:val="000000"/>
                <w:sz w:val="15"/>
              </w:rPr>
              <w:t xml:space="preserve">公安</w:t>
            </w:r>
          </w:p>
        </w:tc>
        <w:tc>
          <w:tcPr>
            <w:tcW w:w="1320" w:type="dxa"/>
            <w:tcBorders/>
            <w:vAlign w:val="center"/>
          </w:tcPr>
          <w:p>
            <w:pPr>
              <w:snapToGrid w:val="0"/>
              <w:jc w:val="right"/>
            </w:pPr>
            <w:r>
              <w:rPr>
                <w:rFonts w:ascii="宋体" w:eastAsia="宋体" w:hAnsi="宋体" w:cs="宋体"/>
                <w:b w:val="0"/>
                <w:i w:val="0"/>
                <w:color w:val="000000"/>
                <w:sz w:val="15"/>
              </w:rPr>
              <w:t xml:space="preserve">90,704,379.85</w:t>
            </w:r>
          </w:p>
        </w:tc>
        <w:tc>
          <w:tcPr>
            <w:tcW w:w="1320" w:type="dxa"/>
            <w:tcBorders/>
            <w:vAlign w:val="center"/>
          </w:tcPr>
          <w:p>
            <w:pPr>
              <w:snapToGrid w:val="0"/>
              <w:jc w:val="right"/>
            </w:pPr>
            <w:r>
              <w:rPr>
                <w:rFonts w:ascii="宋体" w:eastAsia="宋体" w:hAnsi="宋体" w:cs="宋体"/>
                <w:b w:val="0"/>
                <w:i w:val="0"/>
                <w:color w:val="000000"/>
                <w:sz w:val="15"/>
              </w:rPr>
              <w:t xml:space="preserve">89,823,185.85</w:t>
            </w:r>
          </w:p>
        </w:tc>
        <w:tc>
          <w:tcPr>
            <w:tcW w:w="1320" w:type="dxa"/>
            <w:tcBorders/>
            <w:vAlign w:val="center"/>
          </w:tcPr>
          <w:p>
            <w:pPr>
              <w:snapToGrid w:val="0"/>
              <w:jc w:val="right"/>
            </w:pPr>
            <w:r>
              <w:rPr>
                <w:rFonts w:ascii="宋体" w:eastAsia="宋体" w:hAnsi="宋体" w:cs="宋体"/>
                <w:b w:val="0"/>
                <w:i w:val="0"/>
                <w:color w:val="000000"/>
                <w:sz w:val="15"/>
              </w:rPr>
              <w:t xml:space="preserve">881,194.00</w:t>
            </w: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2040201</w:t>
            </w:r>
          </w:p>
        </w:tc>
        <w:tc>
          <w:tcPr>
            <w:tcW w:w="4400" w:type="dxa"/>
            <w:tcBorders/>
            <w:vAlign w:val="center"/>
          </w:tcPr>
          <w:p>
            <w:pPr>
              <w:snapToGrid w:val="0"/>
              <w:jc w:val="left"/>
            </w:pPr>
            <w:r>
              <w:rPr>
                <w:rFonts w:ascii="宋体" w:eastAsia="宋体" w:hAnsi="宋体" w:cs="宋体"/>
                <w:b w:val="0"/>
                <w:i w:val="0"/>
                <w:color w:val="000000"/>
                <w:sz w:val="15"/>
              </w:rPr>
              <w:t xml:space="preserve">行政运行</w:t>
            </w:r>
          </w:p>
        </w:tc>
        <w:tc>
          <w:tcPr>
            <w:tcW w:w="1320" w:type="dxa"/>
            <w:tcBorders/>
            <w:vAlign w:val="center"/>
          </w:tcPr>
          <w:p>
            <w:pPr>
              <w:snapToGrid w:val="0"/>
              <w:jc w:val="right"/>
            </w:pPr>
            <w:r>
              <w:rPr>
                <w:rFonts w:ascii="宋体" w:eastAsia="宋体" w:hAnsi="宋体" w:cs="宋体"/>
                <w:b w:val="0"/>
                <w:i w:val="0"/>
                <w:color w:val="000000"/>
                <w:sz w:val="15"/>
              </w:rPr>
              <w:t xml:space="preserve">89,819,884.84</w:t>
            </w:r>
          </w:p>
        </w:tc>
        <w:tc>
          <w:tcPr>
            <w:tcW w:w="1320" w:type="dxa"/>
            <w:tcBorders/>
            <w:vAlign w:val="center"/>
          </w:tcPr>
          <w:p>
            <w:pPr>
              <w:snapToGrid w:val="0"/>
              <w:jc w:val="right"/>
            </w:pPr>
            <w:r>
              <w:rPr>
                <w:rFonts w:ascii="宋体" w:eastAsia="宋体" w:hAnsi="宋体" w:cs="宋体"/>
                <w:b w:val="0"/>
                <w:i w:val="0"/>
                <w:color w:val="000000"/>
                <w:sz w:val="15"/>
              </w:rPr>
              <w:t xml:space="preserve">89,819,884.84</w:t>
            </w:r>
          </w:p>
        </w:tc>
        <w:tc>
          <w:tcPr>
            <w:tcW w:w="1320" w:type="dxa"/>
            <w:tcBorders/>
            <w:vAlign w:val="center"/>
          </w:tcPr>
          <w:p>
            <w:pP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2040299</w:t>
            </w:r>
          </w:p>
        </w:tc>
        <w:tc>
          <w:tcPr>
            <w:tcW w:w="4400" w:type="dxa"/>
            <w:tcBorders/>
            <w:vAlign w:val="center"/>
          </w:tcPr>
          <w:p>
            <w:pPr>
              <w:snapToGrid w:val="0"/>
              <w:jc w:val="left"/>
            </w:pPr>
            <w:r>
              <w:rPr>
                <w:rFonts w:ascii="宋体" w:eastAsia="宋体" w:hAnsi="宋体" w:cs="宋体"/>
                <w:b w:val="0"/>
                <w:i w:val="0"/>
                <w:color w:val="000000"/>
                <w:sz w:val="15"/>
              </w:rPr>
              <w:t xml:space="preserve">其他公安支出</w:t>
            </w:r>
          </w:p>
        </w:tc>
        <w:tc>
          <w:tcPr>
            <w:tcW w:w="1320" w:type="dxa"/>
            <w:tcBorders/>
            <w:vAlign w:val="center"/>
          </w:tcPr>
          <w:p>
            <w:pPr>
              <w:snapToGrid w:val="0"/>
              <w:jc w:val="right"/>
            </w:pPr>
            <w:r>
              <w:rPr>
                <w:rFonts w:ascii="宋体" w:eastAsia="宋体" w:hAnsi="宋体" w:cs="宋体"/>
                <w:b w:val="0"/>
                <w:i w:val="0"/>
                <w:color w:val="000000"/>
                <w:sz w:val="15"/>
              </w:rPr>
              <w:t xml:space="preserve">884,495.01</w:t>
            </w:r>
          </w:p>
        </w:tc>
        <w:tc>
          <w:tcPr>
            <w:tcW w:w="1320" w:type="dxa"/>
            <w:tcBorders/>
            <w:vAlign w:val="center"/>
          </w:tcPr>
          <w:p>
            <w:pPr>
              <w:snapToGrid w:val="0"/>
              <w:jc w:val="right"/>
            </w:pPr>
            <w:r>
              <w:rPr>
                <w:rFonts w:ascii="宋体" w:eastAsia="宋体" w:hAnsi="宋体" w:cs="宋体"/>
                <w:b w:val="0"/>
                <w:i w:val="0"/>
                <w:color w:val="000000"/>
                <w:sz w:val="15"/>
              </w:rPr>
              <w:t xml:space="preserve">3,301.01</w:t>
            </w:r>
          </w:p>
        </w:tc>
        <w:tc>
          <w:tcPr>
            <w:tcW w:w="1320" w:type="dxa"/>
            <w:tcBorders/>
            <w:vAlign w:val="center"/>
          </w:tcPr>
          <w:p>
            <w:pPr>
              <w:snapToGrid w:val="0"/>
              <w:jc w:val="right"/>
            </w:pPr>
            <w:r>
              <w:rPr>
                <w:rFonts w:ascii="宋体" w:eastAsia="宋体" w:hAnsi="宋体" w:cs="宋体"/>
                <w:b w:val="0"/>
                <w:i w:val="0"/>
                <w:color w:val="000000"/>
                <w:sz w:val="15"/>
              </w:rPr>
              <w:t xml:space="preserve">881,194.00</w:t>
            </w: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208</w:t>
            </w:r>
          </w:p>
        </w:tc>
        <w:tc>
          <w:tcPr>
            <w:tcW w:w="4400" w:type="dxa"/>
            <w:tcBorders/>
            <w:vAlign w:val="center"/>
          </w:tcPr>
          <w:p>
            <w:pPr>
              <w:snapToGrid w:val="0"/>
              <w:jc w:val="left"/>
            </w:pPr>
            <w:r>
              <w:rPr>
                <w:rFonts w:ascii="宋体" w:eastAsia="宋体" w:hAnsi="宋体" w:cs="宋体"/>
                <w:b w:val="0"/>
                <w:i w:val="0"/>
                <w:color w:val="000000"/>
                <w:sz w:val="15"/>
              </w:rPr>
              <w:t xml:space="preserve">社会保障和就业支出</w:t>
            </w:r>
          </w:p>
        </w:tc>
        <w:tc>
          <w:tcPr>
            <w:tcW w:w="1320" w:type="dxa"/>
            <w:tcBorders/>
            <w:vAlign w:val="center"/>
          </w:tcPr>
          <w:p>
            <w:pPr>
              <w:snapToGrid w:val="0"/>
              <w:jc w:val="right"/>
            </w:pPr>
            <w:r>
              <w:rPr>
                <w:rFonts w:ascii="宋体" w:eastAsia="宋体" w:hAnsi="宋体" w:cs="宋体"/>
                <w:b w:val="0"/>
                <w:i w:val="0"/>
                <w:color w:val="000000"/>
                <w:sz w:val="15"/>
              </w:rPr>
              <w:t xml:space="preserve">9,708,100.89</w:t>
            </w:r>
          </w:p>
        </w:tc>
        <w:tc>
          <w:tcPr>
            <w:tcW w:w="1320" w:type="dxa"/>
            <w:tcBorders/>
            <w:vAlign w:val="center"/>
          </w:tcPr>
          <w:p>
            <w:pPr>
              <w:snapToGrid w:val="0"/>
              <w:jc w:val="right"/>
            </w:pPr>
            <w:r>
              <w:rPr>
                <w:rFonts w:ascii="宋体" w:eastAsia="宋体" w:hAnsi="宋体" w:cs="宋体"/>
                <w:b w:val="0"/>
                <w:i w:val="0"/>
                <w:color w:val="000000"/>
                <w:sz w:val="15"/>
              </w:rPr>
              <w:t xml:space="preserve">9,708,100.89</w:t>
            </w:r>
          </w:p>
        </w:tc>
        <w:tc>
          <w:tcPr>
            <w:tcW w:w="1320" w:type="dxa"/>
            <w:tcBorders/>
            <w:vAlign w:val="center"/>
          </w:tcPr>
          <w:p>
            <w:pP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20805</w:t>
            </w:r>
          </w:p>
        </w:tc>
        <w:tc>
          <w:tcPr>
            <w:tcW w:w="4400" w:type="dxa"/>
            <w:tcBorders/>
            <w:vAlign w:val="center"/>
          </w:tcPr>
          <w:p>
            <w:pPr>
              <w:snapToGrid w:val="0"/>
              <w:jc w:val="left"/>
            </w:pPr>
            <w:r>
              <w:rPr>
                <w:rFonts w:ascii="宋体" w:eastAsia="宋体" w:hAnsi="宋体" w:cs="宋体"/>
                <w:b w:val="0"/>
                <w:i w:val="0"/>
                <w:color w:val="000000"/>
                <w:sz w:val="15"/>
              </w:rPr>
              <w:t xml:space="preserve">行政事业单位养老支出</w:t>
            </w:r>
          </w:p>
        </w:tc>
        <w:tc>
          <w:tcPr>
            <w:tcW w:w="1320" w:type="dxa"/>
            <w:tcBorders/>
            <w:vAlign w:val="center"/>
          </w:tcPr>
          <w:p>
            <w:pPr>
              <w:snapToGrid w:val="0"/>
              <w:jc w:val="right"/>
            </w:pPr>
            <w:r>
              <w:rPr>
                <w:rFonts w:ascii="宋体" w:eastAsia="宋体" w:hAnsi="宋体" w:cs="宋体"/>
                <w:b w:val="0"/>
                <w:i w:val="0"/>
                <w:color w:val="000000"/>
                <w:sz w:val="15"/>
              </w:rPr>
              <w:t xml:space="preserve">9,708,100.89</w:t>
            </w:r>
          </w:p>
        </w:tc>
        <w:tc>
          <w:tcPr>
            <w:tcW w:w="1320" w:type="dxa"/>
            <w:tcBorders/>
            <w:vAlign w:val="center"/>
          </w:tcPr>
          <w:p>
            <w:pPr>
              <w:snapToGrid w:val="0"/>
              <w:jc w:val="right"/>
            </w:pPr>
            <w:r>
              <w:rPr>
                <w:rFonts w:ascii="宋体" w:eastAsia="宋体" w:hAnsi="宋体" w:cs="宋体"/>
                <w:b w:val="0"/>
                <w:i w:val="0"/>
                <w:color w:val="000000"/>
                <w:sz w:val="15"/>
              </w:rPr>
              <w:t xml:space="preserve">9,708,100.89</w:t>
            </w:r>
          </w:p>
        </w:tc>
        <w:tc>
          <w:tcPr>
            <w:tcW w:w="1320" w:type="dxa"/>
            <w:tcBorders/>
            <w:vAlign w:val="center"/>
          </w:tcPr>
          <w:p>
            <w:pP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2080505</w:t>
            </w:r>
          </w:p>
        </w:tc>
        <w:tc>
          <w:tcPr>
            <w:tcW w:w="4400" w:type="dxa"/>
            <w:tcBorders/>
            <w:vAlign w:val="center"/>
          </w:tcPr>
          <w:p>
            <w:pPr>
              <w:snapToGrid w:val="0"/>
              <w:jc w:val="left"/>
            </w:pPr>
            <w:r>
              <w:rPr>
                <w:rFonts w:ascii="宋体" w:eastAsia="宋体" w:hAnsi="宋体" w:cs="宋体"/>
                <w:b w:val="0"/>
                <w:i w:val="0"/>
                <w:color w:val="000000"/>
                <w:sz w:val="15"/>
              </w:rPr>
              <w:t xml:space="preserve">机关事业单位基本养老保险缴费支出</w:t>
            </w:r>
          </w:p>
        </w:tc>
        <w:tc>
          <w:tcPr>
            <w:tcW w:w="1320" w:type="dxa"/>
            <w:tcBorders/>
            <w:vAlign w:val="center"/>
          </w:tcPr>
          <w:p>
            <w:pPr>
              <w:snapToGrid w:val="0"/>
              <w:jc w:val="right"/>
            </w:pPr>
            <w:r>
              <w:rPr>
                <w:rFonts w:ascii="宋体" w:eastAsia="宋体" w:hAnsi="宋体" w:cs="宋体"/>
                <w:b w:val="0"/>
                <w:i w:val="0"/>
                <w:color w:val="000000"/>
                <w:sz w:val="15"/>
              </w:rPr>
              <w:t xml:space="preserve">6,389,552.12</w:t>
            </w:r>
          </w:p>
        </w:tc>
        <w:tc>
          <w:tcPr>
            <w:tcW w:w="1320" w:type="dxa"/>
            <w:tcBorders/>
            <w:vAlign w:val="center"/>
          </w:tcPr>
          <w:p>
            <w:pPr>
              <w:snapToGrid w:val="0"/>
              <w:jc w:val="right"/>
            </w:pPr>
            <w:r>
              <w:rPr>
                <w:rFonts w:ascii="宋体" w:eastAsia="宋体" w:hAnsi="宋体" w:cs="宋体"/>
                <w:b w:val="0"/>
                <w:i w:val="0"/>
                <w:color w:val="000000"/>
                <w:sz w:val="15"/>
              </w:rPr>
              <w:t xml:space="preserve">6,389,552.12</w:t>
            </w:r>
          </w:p>
        </w:tc>
        <w:tc>
          <w:tcPr>
            <w:tcW w:w="1320" w:type="dxa"/>
            <w:tcBorders/>
            <w:vAlign w:val="center"/>
          </w:tcPr>
          <w:p>
            <w:pP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2080506</w:t>
            </w:r>
          </w:p>
        </w:tc>
        <w:tc>
          <w:tcPr>
            <w:tcW w:w="4400" w:type="dxa"/>
            <w:tcBorders/>
            <w:vAlign w:val="center"/>
          </w:tcPr>
          <w:p>
            <w:pPr>
              <w:snapToGrid w:val="0"/>
              <w:jc w:val="left"/>
            </w:pPr>
            <w:r>
              <w:rPr>
                <w:rFonts w:ascii="宋体" w:eastAsia="宋体" w:hAnsi="宋体" w:cs="宋体"/>
                <w:b w:val="0"/>
                <w:i w:val="0"/>
                <w:color w:val="000000"/>
                <w:sz w:val="15"/>
              </w:rPr>
              <w:t xml:space="preserve">机关事业单位职业年金缴费支出</w:t>
            </w:r>
          </w:p>
        </w:tc>
        <w:tc>
          <w:tcPr>
            <w:tcW w:w="1320" w:type="dxa"/>
            <w:tcBorders/>
            <w:vAlign w:val="center"/>
          </w:tcPr>
          <w:p>
            <w:pPr>
              <w:snapToGrid w:val="0"/>
              <w:jc w:val="right"/>
            </w:pPr>
            <w:r>
              <w:rPr>
                <w:rFonts w:ascii="宋体" w:eastAsia="宋体" w:hAnsi="宋体" w:cs="宋体"/>
                <w:b w:val="0"/>
                <w:i w:val="0"/>
                <w:color w:val="000000"/>
                <w:sz w:val="15"/>
              </w:rPr>
              <w:t xml:space="preserve">3,318,548.77</w:t>
            </w:r>
          </w:p>
        </w:tc>
        <w:tc>
          <w:tcPr>
            <w:tcW w:w="1320" w:type="dxa"/>
            <w:tcBorders/>
            <w:vAlign w:val="center"/>
          </w:tcPr>
          <w:p>
            <w:pPr>
              <w:snapToGrid w:val="0"/>
              <w:jc w:val="right"/>
            </w:pPr>
            <w:r>
              <w:rPr>
                <w:rFonts w:ascii="宋体" w:eastAsia="宋体" w:hAnsi="宋体" w:cs="宋体"/>
                <w:b w:val="0"/>
                <w:i w:val="0"/>
                <w:color w:val="000000"/>
                <w:sz w:val="15"/>
              </w:rPr>
              <w:t xml:space="preserve">3,318,548.77</w:t>
            </w:r>
          </w:p>
        </w:tc>
        <w:tc>
          <w:tcPr>
            <w:tcW w:w="1320" w:type="dxa"/>
            <w:tcBorders/>
            <w:vAlign w:val="center"/>
          </w:tcPr>
          <w:p>
            <w:pP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210</w:t>
            </w:r>
          </w:p>
        </w:tc>
        <w:tc>
          <w:tcPr>
            <w:tcW w:w="4400" w:type="dxa"/>
            <w:tcBorders/>
            <w:vAlign w:val="center"/>
          </w:tcPr>
          <w:p>
            <w:pPr>
              <w:snapToGrid w:val="0"/>
              <w:jc w:val="left"/>
            </w:pPr>
            <w:r>
              <w:rPr>
                <w:rFonts w:ascii="宋体" w:eastAsia="宋体" w:hAnsi="宋体" w:cs="宋体"/>
                <w:b w:val="0"/>
                <w:i w:val="0"/>
                <w:color w:val="000000"/>
                <w:sz w:val="15"/>
              </w:rPr>
              <w:t xml:space="preserve">卫生健康支出</w:t>
            </w:r>
          </w:p>
        </w:tc>
        <w:tc>
          <w:tcPr>
            <w:tcW w:w="1320" w:type="dxa"/>
            <w:tcBorders/>
            <w:vAlign w:val="center"/>
          </w:tcPr>
          <w:p>
            <w:pPr>
              <w:snapToGrid w:val="0"/>
              <w:jc w:val="right"/>
            </w:pPr>
            <w:r>
              <w:rPr>
                <w:rFonts w:ascii="宋体" w:eastAsia="宋体" w:hAnsi="宋体" w:cs="宋体"/>
                <w:b w:val="0"/>
                <w:i w:val="0"/>
                <w:color w:val="000000"/>
                <w:sz w:val="15"/>
              </w:rPr>
              <w:t xml:space="preserve">4,750,168.43</w:t>
            </w:r>
          </w:p>
        </w:tc>
        <w:tc>
          <w:tcPr>
            <w:tcW w:w="1320" w:type="dxa"/>
            <w:tcBorders/>
            <w:vAlign w:val="center"/>
          </w:tcPr>
          <w:p>
            <w:pPr>
              <w:snapToGrid w:val="0"/>
              <w:jc w:val="right"/>
            </w:pPr>
            <w:r>
              <w:rPr>
                <w:rFonts w:ascii="宋体" w:eastAsia="宋体" w:hAnsi="宋体" w:cs="宋体"/>
                <w:b w:val="0"/>
                <w:i w:val="0"/>
                <w:color w:val="000000"/>
                <w:sz w:val="15"/>
              </w:rPr>
              <w:t xml:space="preserve">4,750,168.43</w:t>
            </w:r>
          </w:p>
        </w:tc>
        <w:tc>
          <w:tcPr>
            <w:tcW w:w="1320" w:type="dxa"/>
            <w:tcBorders/>
            <w:vAlign w:val="center"/>
          </w:tcPr>
          <w:p>
            <w:pP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21011</w:t>
            </w:r>
          </w:p>
        </w:tc>
        <w:tc>
          <w:tcPr>
            <w:tcW w:w="4400" w:type="dxa"/>
            <w:tcBorders/>
            <w:vAlign w:val="center"/>
          </w:tcPr>
          <w:p>
            <w:pPr>
              <w:snapToGrid w:val="0"/>
              <w:jc w:val="left"/>
            </w:pPr>
            <w:r>
              <w:rPr>
                <w:rFonts w:ascii="宋体" w:eastAsia="宋体" w:hAnsi="宋体" w:cs="宋体"/>
                <w:b w:val="0"/>
                <w:i w:val="0"/>
                <w:color w:val="000000"/>
                <w:sz w:val="15"/>
              </w:rPr>
              <w:t xml:space="preserve">行政事业单位医疗</w:t>
            </w:r>
          </w:p>
        </w:tc>
        <w:tc>
          <w:tcPr>
            <w:tcW w:w="1320" w:type="dxa"/>
            <w:tcBorders/>
            <w:vAlign w:val="center"/>
          </w:tcPr>
          <w:p>
            <w:pPr>
              <w:snapToGrid w:val="0"/>
              <w:jc w:val="right"/>
            </w:pPr>
            <w:r>
              <w:rPr>
                <w:rFonts w:ascii="宋体" w:eastAsia="宋体" w:hAnsi="宋体" w:cs="宋体"/>
                <w:b w:val="0"/>
                <w:i w:val="0"/>
                <w:color w:val="000000"/>
                <w:sz w:val="15"/>
              </w:rPr>
              <w:t xml:space="preserve">4,750,168.43</w:t>
            </w:r>
          </w:p>
        </w:tc>
        <w:tc>
          <w:tcPr>
            <w:tcW w:w="1320" w:type="dxa"/>
            <w:tcBorders/>
            <w:vAlign w:val="center"/>
          </w:tcPr>
          <w:p>
            <w:pPr>
              <w:snapToGrid w:val="0"/>
              <w:jc w:val="right"/>
            </w:pPr>
            <w:r>
              <w:rPr>
                <w:rFonts w:ascii="宋体" w:eastAsia="宋体" w:hAnsi="宋体" w:cs="宋体"/>
                <w:b w:val="0"/>
                <w:i w:val="0"/>
                <w:color w:val="000000"/>
                <w:sz w:val="15"/>
              </w:rPr>
              <w:t xml:space="preserve">4,750,168.43</w:t>
            </w:r>
          </w:p>
        </w:tc>
        <w:tc>
          <w:tcPr>
            <w:tcW w:w="1320" w:type="dxa"/>
            <w:tcBorders/>
            <w:vAlign w:val="center"/>
          </w:tcPr>
          <w:p>
            <w:pP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2101101</w:t>
            </w:r>
          </w:p>
        </w:tc>
        <w:tc>
          <w:tcPr>
            <w:tcW w:w="4400" w:type="dxa"/>
            <w:tcBorders/>
            <w:vAlign w:val="center"/>
          </w:tcPr>
          <w:p>
            <w:pPr>
              <w:snapToGrid w:val="0"/>
              <w:jc w:val="left"/>
            </w:pPr>
            <w:r>
              <w:rPr>
                <w:rFonts w:ascii="宋体" w:eastAsia="宋体" w:hAnsi="宋体" w:cs="宋体"/>
                <w:b w:val="0"/>
                <w:i w:val="0"/>
                <w:color w:val="000000"/>
                <w:sz w:val="15"/>
              </w:rPr>
              <w:t xml:space="preserve">行政单位医疗</w:t>
            </w:r>
          </w:p>
        </w:tc>
        <w:tc>
          <w:tcPr>
            <w:tcW w:w="1320" w:type="dxa"/>
            <w:tcBorders/>
            <w:vAlign w:val="center"/>
          </w:tcPr>
          <w:p>
            <w:pPr>
              <w:snapToGrid w:val="0"/>
              <w:jc w:val="right"/>
            </w:pPr>
            <w:r>
              <w:rPr>
                <w:rFonts w:ascii="宋体" w:eastAsia="宋体" w:hAnsi="宋体" w:cs="宋体"/>
                <w:b w:val="0"/>
                <w:i w:val="0"/>
                <w:color w:val="000000"/>
                <w:sz w:val="15"/>
              </w:rPr>
              <w:t xml:space="preserve">3,958,476.41</w:t>
            </w:r>
          </w:p>
        </w:tc>
        <w:tc>
          <w:tcPr>
            <w:tcW w:w="1320" w:type="dxa"/>
            <w:tcBorders/>
            <w:vAlign w:val="center"/>
          </w:tcPr>
          <w:p>
            <w:pPr>
              <w:snapToGrid w:val="0"/>
              <w:jc w:val="right"/>
            </w:pPr>
            <w:r>
              <w:rPr>
                <w:rFonts w:ascii="宋体" w:eastAsia="宋体" w:hAnsi="宋体" w:cs="宋体"/>
                <w:b w:val="0"/>
                <w:i w:val="0"/>
                <w:color w:val="000000"/>
                <w:sz w:val="15"/>
              </w:rPr>
              <w:t xml:space="preserve">3,958,476.41</w:t>
            </w:r>
          </w:p>
        </w:tc>
        <w:tc>
          <w:tcPr>
            <w:tcW w:w="1320" w:type="dxa"/>
            <w:tcBorders/>
            <w:vAlign w:val="center"/>
          </w:tcPr>
          <w:p>
            <w:pP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496"/>
          <w:jc w:val="center"/>
        </w:trPr>
        <w:tc>
          <w:tcPr>
            <w:tcW w:w="900" w:type="dxa"/>
            <w:tcBorders/>
            <w:vAlign w:val="center"/>
          </w:tcPr>
          <w:p>
            <w:pPr>
              <w:snapToGrid w:val="0"/>
              <w:jc w:val="left"/>
            </w:pPr>
            <w:r>
              <w:rPr>
                <w:rFonts w:ascii="宋体" w:eastAsia="宋体" w:hAnsi="宋体" w:cs="宋体"/>
                <w:b w:val="0"/>
                <w:i w:val="0"/>
                <w:color w:val="000000"/>
                <w:sz w:val="15"/>
              </w:rPr>
              <w:t xml:space="preserve">2101103</w:t>
            </w:r>
          </w:p>
        </w:tc>
        <w:tc>
          <w:tcPr>
            <w:tcW w:w="4400" w:type="dxa"/>
            <w:tcBorders/>
            <w:vAlign w:val="center"/>
          </w:tcPr>
          <w:p>
            <w:pPr>
              <w:snapToGrid w:val="0"/>
              <w:jc w:val="left"/>
            </w:pPr>
            <w:r>
              <w:rPr>
                <w:rFonts w:ascii="宋体" w:eastAsia="宋体" w:hAnsi="宋体" w:cs="宋体"/>
                <w:b w:val="0"/>
                <w:i w:val="0"/>
                <w:color w:val="000000"/>
                <w:sz w:val="15"/>
              </w:rPr>
              <w:t xml:space="preserve">公务员医疗补助</w:t>
            </w:r>
          </w:p>
        </w:tc>
        <w:tc>
          <w:tcPr>
            <w:tcW w:w="1320" w:type="dxa"/>
            <w:tcBorders/>
            <w:vAlign w:val="center"/>
          </w:tcPr>
          <w:p>
            <w:pPr>
              <w:snapToGrid w:val="0"/>
              <w:jc w:val="right"/>
            </w:pPr>
            <w:r>
              <w:rPr>
                <w:rFonts w:ascii="宋体" w:eastAsia="宋体" w:hAnsi="宋体" w:cs="宋体"/>
                <w:b w:val="0"/>
                <w:i w:val="0"/>
                <w:color w:val="000000"/>
                <w:sz w:val="15"/>
              </w:rPr>
              <w:t xml:space="preserve">791,692.02</w:t>
            </w:r>
          </w:p>
        </w:tc>
        <w:tc>
          <w:tcPr>
            <w:tcW w:w="1320" w:type="dxa"/>
            <w:tcBorders/>
            <w:vAlign w:val="center"/>
          </w:tcPr>
          <w:p>
            <w:pPr>
              <w:snapToGrid w:val="0"/>
              <w:jc w:val="right"/>
            </w:pPr>
            <w:r>
              <w:rPr>
                <w:rFonts w:ascii="宋体" w:eastAsia="宋体" w:hAnsi="宋体" w:cs="宋体"/>
                <w:b w:val="0"/>
                <w:i w:val="0"/>
                <w:color w:val="000000"/>
                <w:sz w:val="15"/>
              </w:rPr>
              <w:t xml:space="preserve">791,692.02</w:t>
            </w:r>
          </w:p>
        </w:tc>
        <w:tc>
          <w:tcPr>
            <w:tcW w:w="1320" w:type="dxa"/>
            <w:tcBorders/>
            <w:vAlign w:val="center"/>
          </w:tcPr>
          <w:p>
            <w:pPr/>
          </w:p>
        </w:tc>
        <w:tc>
          <w:tcPr>
            <w:tcW w:w="1320" w:type="dxa"/>
            <w:tcBorders/>
            <w:vAlign w:val="center"/>
          </w:tcPr>
          <w:p>
            <w:pPr/>
          </w:p>
        </w:tc>
        <w:tc>
          <w:tcPr>
            <w:tcW w:w="1320" w:type="dxa"/>
            <w:tcBorders/>
            <w:vAlign w:val="center"/>
          </w:tcPr>
          <w:p>
            <w:pPr/>
          </w:p>
        </w:tc>
        <w:tc>
          <w:tcPr>
            <w:tcW w:w="1338" w:type="dxa"/>
            <w:tcBorders/>
            <w:vAlign w:val="center"/>
          </w:tcPr>
          <w:p>
            <w:pPr/>
          </w:p>
        </w:tc>
      </w:tr>
      <w:tr>
        <w:trPr>
          <w:trHeight w:hRule="exact" w:val="628"/>
          <w:jc w:val="center"/>
        </w:trPr>
        <w:tc>
          <w:tcPr>
            <w:tcW w:w="13238"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15"/>
              </w:rPr>
              <w:t xml:space="preserve">注：本表反映本年度各项支出情况。</w:t>
            </w:r>
          </w:p>
        </w:tc>
      </w:tr>
    </w:tbl>
    <w:p>
      <w:pPr>
        <w:pStyle w:val="Heading2"/>
        <w:pageBreakBefore w:val="0"/>
        <w:kinsoku/>
        <w:wordWrap/>
        <w:overflowPunct/>
        <w:topLinePunct w:val="0"/>
        <w:autoSpaceDE/>
        <w:autoSpaceDN/>
        <w:bidi w:val="0"/>
        <w:snapToGrid/>
        <w:spacing w:before="0" w:after="0" w:line="800" w:lineRule="exact"/>
        <w:outlineLvl w:val="9"/>
        <w:rPr>
          <w:rFonts w:ascii="黑体" w:eastAsia="黑体" w:hAnsi="黑体" w:hint="eastAsia"/>
          <w:b w:val="0"/>
          <w:sz w:val="30"/>
          <w:szCs w:val="30"/>
          <w:highlight w:val="none"/>
          <w:u w:val="none"/>
          <w:lang w:val="en-US" w:eastAsia="zh-CN"/>
        </w:rPr>
        <w:sectPr>
          <w:pgSz w:w="16838" w:h="11906" w:orient="landscape"/>
          <w:pgMar w:top="1440" w:right="1800" w:bottom="1440" w:left="1800" w:header="851" w:footer="992" w:gutter="0"/>
          <w:pgBorders/>
          <w:pgNumType w:fmt="decimal"/>
          <w:cols w:num="1" w:space="720">
            <w:col w:w="13238" w:space="720"/>
          </w:cols>
          <w:docGrid w:type="lines" w:linePitch="312" w:charSpace="0"/>
        </w:sectPr>
      </w:pPr>
    </w:p>
    <w:p>
      <w:pPr>
        <w:pStyle w:val="Heading2"/>
        <w:pageBreakBefore w:val="0"/>
        <w:kinsoku/>
        <w:wordWrap/>
        <w:overflowPunct/>
        <w:topLinePunct w:val="0"/>
        <w:autoSpaceDE/>
        <w:autoSpaceDN/>
        <w:bidi w:val="0"/>
        <w:snapToGrid/>
        <w:spacing w:before="0" w:after="0" w:line="800" w:lineRule="exact"/>
        <w:ind w:firstLine="600" w:firstLineChars="200"/>
        <w:outlineLvl w:val="0"/>
        <w:rPr>
          <w:rFonts w:ascii="黑体" w:eastAsia="黑体" w:hAnsi="黑体" w:hint="eastAsia"/>
          <w:b w:val="0"/>
          <w:sz w:val="30"/>
          <w:szCs w:val="30"/>
          <w:highlight w:val="none"/>
          <w:u w:val="none"/>
          <w:lang w:val="en-US" w:eastAsia="zh-CN"/>
        </w:rPr>
      </w:pPr>
      <w:bookmarkStart w:id="24" w:name="_Toc1711974525"/>
      <w:r>
        <w:rPr>
          <w:rFonts w:ascii="黑体" w:eastAsia="黑体" w:hAnsi="黑体" w:cs="Times New Roman" w:hint="eastAsia"/>
          <w:sz w:val="30"/>
          <w:szCs w:val="30"/>
          <w:highlight w:val="none"/>
          <w:u w:val="none"/>
          <w:lang w:val="en-US" w:eastAsia="zh-CN"/>
        </w:rPr>
        <w:t xml:space="preserve">五、《财政拨款收入支出决算总表》</w:t>
      </w:r>
      <w:bookmarkEnd w:id="24"/>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单位：天津市公安局交通警察总队河西交警支队</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420"/>
        <w:gridCol w:w="1420"/>
        <w:gridCol w:w="2760"/>
        <w:gridCol w:w="1420"/>
        <w:gridCol w:w="1420"/>
        <w:gridCol w:w="1420"/>
        <w:gridCol w:w="1378"/>
      </w:tblGrid>
      <w:tr>
        <w:trPr>
          <w:trHeight w:hRule="exact" w:val="883"/>
          <w:jc w:val="center"/>
        </w:trPr>
        <w:tc>
          <w:tcPr>
            <w:tcW w:w="4840" w:type="dxa"/>
            <w:gridSpan w:val="2"/>
            <w:vAlign w:val="center"/>
          </w:tcPr>
          <w:p>
            <w:pPr>
              <w:snapToGrid w:val="0"/>
              <w:jc w:val="center"/>
            </w:pPr>
            <w:r>
              <w:rPr>
                <w:rFonts w:ascii="宋体" w:eastAsia="宋体" w:hAnsi="宋体" w:cs="宋体"/>
                <w:b w:val="0"/>
                <w:i w:val="0"/>
                <w:color w:val="000000"/>
                <w:sz w:val="16"/>
              </w:rPr>
              <w:t xml:space="preserve">收入</w:t>
            </w:r>
          </w:p>
        </w:tc>
        <w:tc>
          <w:tcPr>
            <w:tcW w:w="8398" w:type="dxa"/>
            <w:gridSpan w:val="5"/>
            <w:vAlign w:val="center"/>
          </w:tcPr>
          <w:p>
            <w:pPr>
              <w:snapToGrid w:val="0"/>
              <w:jc w:val="center"/>
            </w:pPr>
            <w:r>
              <w:rPr>
                <w:rFonts w:ascii="宋体" w:eastAsia="宋体" w:hAnsi="宋体" w:cs="宋体"/>
                <w:b w:val="0"/>
                <w:i w:val="0"/>
                <w:color w:val="000000"/>
                <w:sz w:val="16"/>
              </w:rPr>
              <w:t xml:space="preserve">支出</w:t>
            </w:r>
          </w:p>
        </w:tc>
      </w:tr>
      <w:tr>
        <w:trPr>
          <w:trHeight w:hRule="exact" w:val="883"/>
          <w:jc w:val="center"/>
        </w:trPr>
        <w:tc>
          <w:tcPr>
            <w:tcW w:w="3420" w:type="dxa"/>
            <w:vAlign w:val="center"/>
          </w:tcPr>
          <w:p>
            <w:pPr>
              <w:snapToGrid w:val="0"/>
              <w:jc w:val="center"/>
            </w:pPr>
            <w:r>
              <w:rPr>
                <w:rFonts w:ascii="宋体" w:eastAsia="宋体" w:hAnsi="宋体" w:cs="宋体"/>
                <w:b w:val="0"/>
                <w:i w:val="0"/>
                <w:color w:val="000000"/>
                <w:sz w:val="16"/>
              </w:rPr>
              <w:t xml:space="preserve">项    目</w:t>
            </w:r>
          </w:p>
        </w:tc>
        <w:tc>
          <w:tcPr>
            <w:tcW w:w="1420" w:type="dxa"/>
            <w:vAlign w:val="center"/>
          </w:tcPr>
          <w:p>
            <w:pPr>
              <w:snapToGrid w:val="0"/>
              <w:jc w:val="center"/>
            </w:pPr>
            <w:r>
              <w:rPr>
                <w:rFonts w:ascii="宋体" w:eastAsia="宋体" w:hAnsi="宋体" w:cs="宋体"/>
                <w:b w:val="0"/>
                <w:i w:val="0"/>
                <w:color w:val="000000"/>
                <w:sz w:val="16"/>
              </w:rPr>
              <w:t xml:space="preserve">金额</w:t>
            </w:r>
          </w:p>
        </w:tc>
        <w:tc>
          <w:tcPr>
            <w:tcW w:w="2760" w:type="dxa"/>
            <w:vAlign w:val="center"/>
          </w:tcPr>
          <w:p>
            <w:pPr>
              <w:snapToGrid w:val="0"/>
              <w:jc w:val="center"/>
            </w:pPr>
            <w:r>
              <w:rPr>
                <w:rFonts w:ascii="宋体" w:eastAsia="宋体" w:hAnsi="宋体" w:cs="宋体"/>
                <w:b w:val="0"/>
                <w:i w:val="0"/>
                <w:color w:val="000000"/>
                <w:sz w:val="16"/>
              </w:rPr>
              <w:t xml:space="preserve">项    目</w:t>
            </w:r>
          </w:p>
        </w:tc>
        <w:tc>
          <w:tcPr>
            <w:tcW w:w="1420" w:type="dxa"/>
            <w:vAlign w:val="center"/>
          </w:tcPr>
          <w:p>
            <w:pPr>
              <w:snapToGrid w:val="0"/>
              <w:jc w:val="center"/>
            </w:pPr>
            <w:r>
              <w:rPr>
                <w:rFonts w:ascii="宋体" w:eastAsia="宋体" w:hAnsi="宋体" w:cs="宋体"/>
                <w:b w:val="0"/>
                <w:i w:val="0"/>
                <w:color w:val="000000"/>
                <w:sz w:val="16"/>
              </w:rPr>
              <w:t xml:space="preserve">合计</w:t>
            </w:r>
          </w:p>
        </w:tc>
        <w:tc>
          <w:tcPr>
            <w:tcW w:w="1420" w:type="dxa"/>
            <w:vAlign w:val="center"/>
          </w:tcPr>
          <w:p>
            <w:pPr>
              <w:snapToGrid w:val="0"/>
              <w:jc w:val="center"/>
            </w:pPr>
            <w:r>
              <w:rPr>
                <w:rFonts w:ascii="宋体" w:eastAsia="宋体" w:hAnsi="宋体" w:cs="宋体"/>
                <w:b w:val="0"/>
                <w:i w:val="0"/>
                <w:color w:val="000000"/>
                <w:sz w:val="16"/>
              </w:rPr>
              <w:t xml:space="preserve">一般公共预算财政拨款</w:t>
            </w:r>
          </w:p>
        </w:tc>
        <w:tc>
          <w:tcPr>
            <w:tcW w:w="1420" w:type="dxa"/>
            <w:vAlign w:val="center"/>
          </w:tcPr>
          <w:p>
            <w:pPr>
              <w:snapToGrid w:val="0"/>
              <w:jc w:val="center"/>
            </w:pPr>
            <w:r>
              <w:rPr>
                <w:rFonts w:ascii="宋体" w:eastAsia="宋体" w:hAnsi="宋体" w:cs="宋体"/>
                <w:b w:val="0"/>
                <w:i w:val="0"/>
                <w:color w:val="000000"/>
                <w:sz w:val="16"/>
              </w:rPr>
              <w:t xml:space="preserve">政府性基金预算财政拨款</w:t>
            </w:r>
          </w:p>
        </w:tc>
        <w:tc>
          <w:tcPr>
            <w:tcW w:w="1378" w:type="dxa"/>
            <w:vAlign w:val="center"/>
          </w:tcPr>
          <w:p>
            <w:pPr>
              <w:snapToGrid w:val="0"/>
              <w:jc w:val="center"/>
            </w:pPr>
            <w:r>
              <w:rPr>
                <w:rFonts w:ascii="宋体" w:eastAsia="宋体" w:hAnsi="宋体" w:cs="宋体"/>
                <w:b w:val="0"/>
                <w:i w:val="0"/>
                <w:color w:val="000000"/>
                <w:sz w:val="16"/>
              </w:rPr>
              <w:t xml:space="preserve">国有资本经营预算财政拨款</w:t>
            </w:r>
          </w:p>
        </w:tc>
      </w:tr>
      <w:tr>
        <w:trPr>
          <w:trHeight w:hRule="exact" w:val="441"/>
          <w:jc w:val="center"/>
        </w:trPr>
        <w:tc>
          <w:tcPr>
            <w:tcW w:w="3420" w:type="dxa"/>
            <w:tcBorders/>
            <w:vAlign w:val="center"/>
          </w:tcPr>
          <w:p>
            <w:pPr>
              <w:snapToGrid w:val="0"/>
              <w:jc w:val="left"/>
            </w:pPr>
            <w:r>
              <w:rPr>
                <w:rFonts w:ascii="宋体" w:eastAsia="宋体" w:hAnsi="宋体" w:cs="宋体"/>
                <w:b w:val="0"/>
                <w:i w:val="0"/>
                <w:color w:val="000000"/>
                <w:sz w:val="16"/>
              </w:rPr>
              <w:t xml:space="preserve">一、一般公共预算财政拨款</w:t>
            </w:r>
          </w:p>
        </w:tc>
        <w:tc>
          <w:tcPr>
            <w:tcW w:w="1420" w:type="dxa"/>
            <w:tcBorders/>
            <w:vAlign w:val="center"/>
          </w:tcPr>
          <w:p>
            <w:pPr>
              <w:snapToGrid w:val="0"/>
              <w:jc w:val="right"/>
            </w:pPr>
            <w:r>
              <w:rPr>
                <w:rFonts w:ascii="宋体" w:eastAsia="宋体" w:hAnsi="宋体" w:cs="宋体"/>
                <w:b w:val="0"/>
                <w:i w:val="0"/>
                <w:color w:val="000000"/>
                <w:sz w:val="16"/>
              </w:rPr>
              <w:t xml:space="preserve">105,159,348.16</w:t>
            </w:r>
          </w:p>
        </w:tc>
        <w:tc>
          <w:tcPr>
            <w:tcW w:w="2760" w:type="dxa"/>
            <w:tcBorders/>
            <w:vAlign w:val="center"/>
          </w:tcPr>
          <w:p>
            <w:pPr>
              <w:snapToGrid w:val="0"/>
              <w:jc w:val="left"/>
            </w:pPr>
            <w:r>
              <w:rPr>
                <w:rFonts w:ascii="宋体" w:eastAsia="宋体" w:hAnsi="宋体" w:cs="宋体"/>
                <w:b w:val="0"/>
                <w:i w:val="0"/>
                <w:color w:val="000000"/>
                <w:sz w:val="16"/>
              </w:rPr>
              <w:t xml:space="preserve">一、一般公共服务支出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snapToGrid w:val="0"/>
              <w:jc w:val="left"/>
            </w:pPr>
            <w:r>
              <w:rPr>
                <w:rFonts w:ascii="宋体" w:eastAsia="宋体" w:hAnsi="宋体" w:cs="宋体"/>
                <w:b w:val="0"/>
                <w:i w:val="0"/>
                <w:color w:val="000000"/>
                <w:sz w:val="16"/>
              </w:rPr>
              <w:t xml:space="preserve">二、政府性基金预算财政拨款</w:t>
            </w: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二、公共安全支出</w:t>
            </w:r>
          </w:p>
        </w:tc>
        <w:tc>
          <w:tcPr>
            <w:tcW w:w="1420" w:type="dxa"/>
            <w:tcBorders/>
            <w:vAlign w:val="center"/>
          </w:tcPr>
          <w:p>
            <w:pPr>
              <w:snapToGrid w:val="0"/>
              <w:jc w:val="right"/>
            </w:pPr>
            <w:r>
              <w:rPr>
                <w:rFonts w:ascii="宋体" w:eastAsia="宋体" w:hAnsi="宋体" w:cs="宋体"/>
                <w:b w:val="0"/>
                <w:i w:val="0"/>
                <w:color w:val="000000"/>
                <w:sz w:val="16"/>
              </w:rPr>
              <w:t xml:space="preserve">90,701,078.84</w:t>
            </w:r>
          </w:p>
        </w:tc>
        <w:tc>
          <w:tcPr>
            <w:tcW w:w="1420" w:type="dxa"/>
            <w:tcBorders/>
            <w:vAlign w:val="center"/>
          </w:tcPr>
          <w:p>
            <w:pPr>
              <w:snapToGrid w:val="0"/>
              <w:jc w:val="right"/>
            </w:pPr>
            <w:r>
              <w:rPr>
                <w:rFonts w:ascii="宋体" w:eastAsia="宋体" w:hAnsi="宋体" w:cs="宋体"/>
                <w:b w:val="0"/>
                <w:i w:val="0"/>
                <w:color w:val="000000"/>
                <w:sz w:val="16"/>
              </w:rPr>
              <w:t xml:space="preserve">90,701,078.84</w:t>
            </w: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snapToGrid w:val="0"/>
              <w:jc w:val="left"/>
            </w:pPr>
            <w:r>
              <w:rPr>
                <w:rFonts w:ascii="宋体" w:eastAsia="宋体" w:hAnsi="宋体" w:cs="宋体"/>
                <w:b w:val="0"/>
                <w:i w:val="0"/>
                <w:color w:val="000000"/>
                <w:sz w:val="16"/>
              </w:rPr>
              <w:t xml:space="preserve">三、国有资本经营预算财政拨款</w:t>
            </w: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三、教育支出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四、科学技术支出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五、文化旅游体育与传媒支出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六、社会保障和就业支出</w:t>
            </w:r>
          </w:p>
        </w:tc>
        <w:tc>
          <w:tcPr>
            <w:tcW w:w="1420" w:type="dxa"/>
            <w:tcBorders/>
            <w:vAlign w:val="center"/>
          </w:tcPr>
          <w:p>
            <w:pPr>
              <w:snapToGrid w:val="0"/>
              <w:jc w:val="right"/>
            </w:pPr>
            <w:r>
              <w:rPr>
                <w:rFonts w:ascii="宋体" w:eastAsia="宋体" w:hAnsi="宋体" w:cs="宋体"/>
                <w:b w:val="0"/>
                <w:i w:val="0"/>
                <w:color w:val="000000"/>
                <w:sz w:val="16"/>
              </w:rPr>
              <w:t xml:space="preserve">9,708,100.89</w:t>
            </w:r>
          </w:p>
        </w:tc>
        <w:tc>
          <w:tcPr>
            <w:tcW w:w="1420" w:type="dxa"/>
            <w:tcBorders/>
            <w:vAlign w:val="center"/>
          </w:tcPr>
          <w:p>
            <w:pPr>
              <w:snapToGrid w:val="0"/>
              <w:jc w:val="right"/>
            </w:pPr>
            <w:r>
              <w:rPr>
                <w:rFonts w:ascii="宋体" w:eastAsia="宋体" w:hAnsi="宋体" w:cs="宋体"/>
                <w:b w:val="0"/>
                <w:i w:val="0"/>
                <w:color w:val="000000"/>
                <w:sz w:val="16"/>
              </w:rPr>
              <w:t xml:space="preserve">9,708,100.89</w:t>
            </w: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七、卫生健康支出</w:t>
            </w:r>
          </w:p>
        </w:tc>
        <w:tc>
          <w:tcPr>
            <w:tcW w:w="1420" w:type="dxa"/>
            <w:tcBorders/>
            <w:vAlign w:val="center"/>
          </w:tcPr>
          <w:p>
            <w:pPr>
              <w:snapToGrid w:val="0"/>
              <w:jc w:val="right"/>
            </w:pPr>
            <w:r>
              <w:rPr>
                <w:rFonts w:ascii="宋体" w:eastAsia="宋体" w:hAnsi="宋体" w:cs="宋体"/>
                <w:b w:val="0"/>
                <w:i w:val="0"/>
                <w:color w:val="000000"/>
                <w:sz w:val="16"/>
              </w:rPr>
              <w:t xml:space="preserve">4,750,168.43</w:t>
            </w:r>
          </w:p>
        </w:tc>
        <w:tc>
          <w:tcPr>
            <w:tcW w:w="1420" w:type="dxa"/>
            <w:tcBorders/>
            <w:vAlign w:val="center"/>
          </w:tcPr>
          <w:p>
            <w:pPr>
              <w:snapToGrid w:val="0"/>
              <w:jc w:val="right"/>
            </w:pPr>
            <w:r>
              <w:rPr>
                <w:rFonts w:ascii="宋体" w:eastAsia="宋体" w:hAnsi="宋体" w:cs="宋体"/>
                <w:b w:val="0"/>
                <w:i w:val="0"/>
                <w:color w:val="000000"/>
                <w:sz w:val="16"/>
              </w:rPr>
              <w:t xml:space="preserve">4,750,168.43</w:t>
            </w: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八、节能环保支出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九、城乡社区支出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十、农林水支出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十一、交通运输支出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十二、资源勘探工业信息等支出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十三、商业服务业等支出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十四、金融支出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十五、援助其他地区支出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十六、自然资源海洋气象等支出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十七、住房保障支出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十八、粮油物资储备支出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十九、国有资本经营预算支出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二十、灾害防治及应急管理支出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二十一、其他支出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二十二、债务付息支出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二十三、抗疫特别国债安排的支出</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snapToGrid w:val="0"/>
              <w:jc w:val="center"/>
            </w:pPr>
            <w:r>
              <w:rPr>
                <w:rFonts w:ascii="宋体" w:eastAsia="宋体" w:hAnsi="宋体" w:cs="宋体"/>
                <w:b/>
                <w:i w:val="0"/>
                <w:color w:val="000000"/>
                <w:sz w:val="16"/>
              </w:rPr>
              <w:t xml:space="preserve">本年收入合计</w:t>
            </w:r>
          </w:p>
        </w:tc>
        <w:tc>
          <w:tcPr>
            <w:tcW w:w="1420" w:type="dxa"/>
            <w:tcBorders/>
            <w:vAlign w:val="center"/>
          </w:tcPr>
          <w:p>
            <w:pPr>
              <w:snapToGrid w:val="0"/>
              <w:jc w:val="right"/>
            </w:pPr>
            <w:r>
              <w:rPr>
                <w:rFonts w:ascii="宋体" w:eastAsia="宋体" w:hAnsi="宋体" w:cs="宋体"/>
                <w:b w:val="0"/>
                <w:i w:val="0"/>
                <w:color w:val="000000"/>
                <w:sz w:val="16"/>
              </w:rPr>
              <w:t xml:space="preserve">105,159,348.16</w:t>
            </w:r>
          </w:p>
        </w:tc>
        <w:tc>
          <w:tcPr>
            <w:tcW w:w="2760" w:type="dxa"/>
            <w:tcBorders/>
            <w:vAlign w:val="center"/>
          </w:tcPr>
          <w:p>
            <w:pPr>
              <w:snapToGrid w:val="0"/>
              <w:jc w:val="center"/>
            </w:pPr>
            <w:r>
              <w:rPr>
                <w:rFonts w:ascii="宋体" w:eastAsia="宋体" w:hAnsi="宋体" w:cs="宋体"/>
                <w:b/>
                <w:i w:val="0"/>
                <w:color w:val="000000"/>
                <w:sz w:val="16"/>
              </w:rPr>
              <w:t xml:space="preserve">本年支出合计</w:t>
            </w:r>
          </w:p>
        </w:tc>
        <w:tc>
          <w:tcPr>
            <w:tcW w:w="1420" w:type="dxa"/>
            <w:tcBorders/>
            <w:vAlign w:val="center"/>
          </w:tcPr>
          <w:p>
            <w:pPr>
              <w:snapToGrid w:val="0"/>
              <w:jc w:val="right"/>
            </w:pPr>
            <w:r>
              <w:rPr>
                <w:rFonts w:ascii="宋体" w:eastAsia="宋体" w:hAnsi="宋体" w:cs="宋体"/>
                <w:b w:val="0"/>
                <w:i w:val="0"/>
                <w:color w:val="000000"/>
                <w:sz w:val="16"/>
              </w:rPr>
              <w:t xml:space="preserve">105,159,348.16</w:t>
            </w:r>
          </w:p>
        </w:tc>
        <w:tc>
          <w:tcPr>
            <w:tcW w:w="1420" w:type="dxa"/>
            <w:tcBorders/>
            <w:vAlign w:val="center"/>
          </w:tcPr>
          <w:p>
            <w:pPr>
              <w:snapToGrid w:val="0"/>
              <w:jc w:val="right"/>
            </w:pPr>
            <w:r>
              <w:rPr>
                <w:rFonts w:ascii="宋体" w:eastAsia="宋体" w:hAnsi="宋体" w:cs="宋体"/>
                <w:b w:val="0"/>
                <w:i w:val="0"/>
                <w:color w:val="000000"/>
                <w:sz w:val="16"/>
              </w:rPr>
              <w:t xml:space="preserve">105,159,348.16</w:t>
            </w: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snapToGrid w:val="0"/>
              <w:jc w:val="left"/>
            </w:pPr>
            <w:r>
              <w:rPr>
                <w:rFonts w:ascii="宋体" w:eastAsia="宋体" w:hAnsi="宋体" w:cs="宋体"/>
                <w:b w:val="0"/>
                <w:i w:val="0"/>
                <w:color w:val="000000"/>
                <w:sz w:val="16"/>
              </w:rPr>
              <w:t xml:space="preserve">   年初财政拨款结转和结余</w:t>
            </w:r>
          </w:p>
        </w:tc>
        <w:tc>
          <w:tcPr>
            <w:tcW w:w="1420" w:type="dxa"/>
            <w:tcBorders/>
            <w:vAlign w:val="center"/>
          </w:tcPr>
          <w:p>
            <w:pPr/>
          </w:p>
        </w:tc>
        <w:tc>
          <w:tcPr>
            <w:tcW w:w="2760" w:type="dxa"/>
            <w:tcBorders/>
            <w:vAlign w:val="center"/>
          </w:tcPr>
          <w:p>
            <w:pPr>
              <w:snapToGrid w:val="0"/>
              <w:jc w:val="left"/>
            </w:pPr>
            <w:r>
              <w:rPr>
                <w:rFonts w:ascii="宋体" w:eastAsia="宋体" w:hAnsi="宋体" w:cs="宋体"/>
                <w:b w:val="0"/>
                <w:i w:val="0"/>
                <w:color w:val="000000"/>
                <w:sz w:val="16"/>
              </w:rPr>
              <w:t xml:space="preserve">年末财政拨款结转和结余</w:t>
            </w: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snapToGrid w:val="0"/>
              <w:jc w:val="left"/>
            </w:pPr>
            <w:r>
              <w:rPr>
                <w:rFonts w:ascii="宋体" w:eastAsia="宋体" w:hAnsi="宋体" w:cs="宋体"/>
                <w:b w:val="0"/>
                <w:i w:val="0"/>
                <w:color w:val="000000"/>
                <w:sz w:val="16"/>
              </w:rPr>
              <w:t xml:space="preserve">      一般公共预算财政拨款</w:t>
            </w:r>
          </w:p>
        </w:tc>
        <w:tc>
          <w:tcPr>
            <w:tcW w:w="1420" w:type="dxa"/>
            <w:tcBorders/>
            <w:vAlign w:val="center"/>
          </w:tcPr>
          <w:p>
            <w:pPr/>
          </w:p>
        </w:tc>
        <w:tc>
          <w:tcPr>
            <w:tcW w:w="2760" w:type="dxa"/>
            <w:tcBorders/>
            <w:vAlign w:val="center"/>
          </w:tcPr>
          <w:p>
            <w:pP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snapToGrid w:val="0"/>
              <w:jc w:val="left"/>
            </w:pPr>
            <w:r>
              <w:rPr>
                <w:rFonts w:ascii="宋体" w:eastAsia="宋体" w:hAnsi="宋体" w:cs="宋体"/>
                <w:b w:val="0"/>
                <w:i w:val="0"/>
                <w:color w:val="000000"/>
                <w:sz w:val="16"/>
              </w:rPr>
              <w:t xml:space="preserve">      政府性基金预算财政拨款</w:t>
            </w:r>
          </w:p>
        </w:tc>
        <w:tc>
          <w:tcPr>
            <w:tcW w:w="1420" w:type="dxa"/>
            <w:tcBorders/>
            <w:vAlign w:val="center"/>
          </w:tcPr>
          <w:p>
            <w:pPr/>
          </w:p>
        </w:tc>
        <w:tc>
          <w:tcPr>
            <w:tcW w:w="2760" w:type="dxa"/>
            <w:tcBorders/>
            <w:vAlign w:val="center"/>
          </w:tcPr>
          <w:p>
            <w:pP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snapToGrid w:val="0"/>
              <w:jc w:val="left"/>
            </w:pPr>
            <w:r>
              <w:rPr>
                <w:rFonts w:ascii="宋体" w:eastAsia="宋体" w:hAnsi="宋体" w:cs="宋体"/>
                <w:b w:val="0"/>
                <w:i w:val="0"/>
                <w:color w:val="000000"/>
                <w:sz w:val="16"/>
              </w:rPr>
              <w:t xml:space="preserve">      国有资本经营预算财政拨款</w:t>
            </w:r>
          </w:p>
        </w:tc>
        <w:tc>
          <w:tcPr>
            <w:tcW w:w="1420" w:type="dxa"/>
            <w:tcBorders/>
            <w:vAlign w:val="center"/>
          </w:tcPr>
          <w:p>
            <w:pPr/>
          </w:p>
        </w:tc>
        <w:tc>
          <w:tcPr>
            <w:tcW w:w="2760" w:type="dxa"/>
            <w:tcBorders/>
            <w:vAlign w:val="center"/>
          </w:tcPr>
          <w:p>
            <w:pPr/>
          </w:p>
        </w:tc>
        <w:tc>
          <w:tcPr>
            <w:tcW w:w="1420" w:type="dxa"/>
            <w:tcBorders/>
            <w:vAlign w:val="center"/>
          </w:tcPr>
          <w:p>
            <w:pPr/>
          </w:p>
        </w:tc>
        <w:tc>
          <w:tcPr>
            <w:tcW w:w="1420" w:type="dxa"/>
            <w:tcBorders/>
            <w:vAlign w:val="center"/>
          </w:tcPr>
          <w:p>
            <w:pPr/>
          </w:p>
        </w:tc>
        <w:tc>
          <w:tcPr>
            <w:tcW w:w="1420" w:type="dxa"/>
            <w:tcBorders/>
            <w:vAlign w:val="center"/>
          </w:tcPr>
          <w:p>
            <w:pPr/>
          </w:p>
        </w:tc>
        <w:tc>
          <w:tcPr>
            <w:tcW w:w="1378" w:type="dxa"/>
            <w:tcBorders/>
            <w:vAlign w:val="center"/>
          </w:tcPr>
          <w:p>
            <w:pPr/>
          </w:p>
        </w:tc>
      </w:tr>
      <w:tr>
        <w:trPr>
          <w:trHeight w:hRule="exact" w:val="441"/>
          <w:jc w:val="center"/>
        </w:trPr>
        <w:tc>
          <w:tcPr>
            <w:tcW w:w="3420" w:type="dxa"/>
            <w:tcBorders/>
            <w:vAlign w:val="center"/>
          </w:tcPr>
          <w:p>
            <w:pPr>
              <w:snapToGrid w:val="0"/>
              <w:jc w:val="center"/>
            </w:pPr>
            <w:r>
              <w:rPr>
                <w:rFonts w:ascii="宋体" w:eastAsia="宋体" w:hAnsi="宋体" w:cs="宋体"/>
                <w:b/>
                <w:i w:val="0"/>
                <w:color w:val="000000"/>
                <w:sz w:val="16"/>
              </w:rPr>
              <w:t xml:space="preserve">合计</w:t>
            </w:r>
          </w:p>
        </w:tc>
        <w:tc>
          <w:tcPr>
            <w:tcW w:w="1420" w:type="dxa"/>
            <w:tcBorders/>
            <w:vAlign w:val="center"/>
          </w:tcPr>
          <w:p>
            <w:pPr>
              <w:snapToGrid w:val="0"/>
              <w:jc w:val="right"/>
            </w:pPr>
            <w:r>
              <w:rPr>
                <w:rFonts w:ascii="宋体" w:eastAsia="宋体" w:hAnsi="宋体" w:cs="宋体"/>
                <w:b w:val="0"/>
                <w:i w:val="0"/>
                <w:color w:val="000000"/>
                <w:sz w:val="16"/>
              </w:rPr>
              <w:t xml:space="preserve">105,159,348.16</w:t>
            </w:r>
          </w:p>
        </w:tc>
        <w:tc>
          <w:tcPr>
            <w:tcW w:w="2760" w:type="dxa"/>
            <w:tcBorders/>
            <w:vAlign w:val="center"/>
          </w:tcPr>
          <w:p>
            <w:pPr>
              <w:snapToGrid w:val="0"/>
              <w:jc w:val="center"/>
            </w:pPr>
            <w:r>
              <w:rPr>
                <w:rFonts w:ascii="宋体" w:eastAsia="宋体" w:hAnsi="宋体" w:cs="宋体"/>
                <w:b/>
                <w:i w:val="0"/>
                <w:color w:val="000000"/>
                <w:sz w:val="16"/>
              </w:rPr>
              <w:t xml:space="preserve">合计</w:t>
            </w:r>
          </w:p>
        </w:tc>
        <w:tc>
          <w:tcPr>
            <w:tcW w:w="1420" w:type="dxa"/>
            <w:tcBorders/>
            <w:vAlign w:val="center"/>
          </w:tcPr>
          <w:p>
            <w:pPr>
              <w:snapToGrid w:val="0"/>
              <w:jc w:val="right"/>
            </w:pPr>
            <w:r>
              <w:rPr>
                <w:rFonts w:ascii="宋体" w:eastAsia="宋体" w:hAnsi="宋体" w:cs="宋体"/>
                <w:b w:val="0"/>
                <w:i w:val="0"/>
                <w:color w:val="000000"/>
                <w:sz w:val="16"/>
              </w:rPr>
              <w:t xml:space="preserve">105,159,348.16</w:t>
            </w:r>
          </w:p>
        </w:tc>
        <w:tc>
          <w:tcPr>
            <w:tcW w:w="1420" w:type="dxa"/>
            <w:tcBorders/>
            <w:vAlign w:val="center"/>
          </w:tcPr>
          <w:p>
            <w:pPr>
              <w:snapToGrid w:val="0"/>
              <w:jc w:val="right"/>
            </w:pPr>
            <w:r>
              <w:rPr>
                <w:rFonts w:ascii="宋体" w:eastAsia="宋体" w:hAnsi="宋体" w:cs="宋体"/>
                <w:b w:val="0"/>
                <w:i w:val="0"/>
                <w:color w:val="000000"/>
                <w:sz w:val="16"/>
              </w:rPr>
              <w:t xml:space="preserve">105,159,348.16</w:t>
            </w:r>
          </w:p>
        </w:tc>
        <w:tc>
          <w:tcPr>
            <w:tcW w:w="1420" w:type="dxa"/>
            <w:tcBorders/>
            <w:vAlign w:val="center"/>
          </w:tcPr>
          <w:p>
            <w:pPr/>
          </w:p>
        </w:tc>
        <w:tc>
          <w:tcPr>
            <w:tcW w:w="1378" w:type="dxa"/>
            <w:tcBorders/>
            <w:vAlign w:val="center"/>
          </w:tcPr>
          <w:p>
            <w:pPr/>
          </w:p>
        </w:tc>
      </w:tr>
      <w:tr>
        <w:trPr>
          <w:trHeight w:hRule="exact" w:val="388"/>
          <w:jc w:val="center"/>
        </w:trPr>
        <w:tc>
          <w:tcPr>
            <w:tcW w:w="13238" w:type="dxa"/>
            <w:gridSpan w:val="7"/>
            <w:tcBorders>
              <w:left w:val="thick" w:sz="4" w:space="0" w:color="FFFFFF"/>
              <w:bottom w:val="thick" w:sz="4" w:space="0" w:color="FFFFFF"/>
              <w:right w:val="thick" w:sz="4"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16"/>
              </w:rPr>
              <w:t xml:space="preserve">注：本表反映本年度一般公共预算财政拨款、政府性基金预算财政拨款和国有资本经营预算财政拨款的总收支和年末结转结余情况。</w:t>
            </w:r>
          </w:p>
        </w:tc>
      </w:tr>
    </w:tbl>
    <w:p>
      <w:pPr>
        <w:pStyle w:val="Heading2"/>
        <w:pageBreakBefore w:val="0"/>
        <w:kinsoku/>
        <w:wordWrap/>
        <w:overflowPunct/>
        <w:topLinePunct w:val="0"/>
        <w:autoSpaceDE/>
        <w:autoSpaceDN/>
        <w:bidi w:val="0"/>
        <w:snapToGrid/>
        <w:spacing w:before="0" w:after="0" w:line="800" w:lineRule="exact"/>
        <w:outlineLvl w:val="9"/>
        <w:rPr>
          <w:rFonts w:ascii="黑体" w:eastAsia="黑体" w:hAnsi="黑体" w:hint="eastAsia"/>
          <w:b w:val="0"/>
          <w:sz w:val="30"/>
          <w:szCs w:val="30"/>
          <w:highlight w:val="none"/>
          <w:u w:val="none"/>
          <w:lang w:val="en-US" w:eastAsia="zh-CN"/>
        </w:rPr>
        <w:sectPr>
          <w:pgSz w:w="16838" w:h="11906" w:orient="landscape"/>
          <w:pgMar w:top="1440" w:right="1800" w:bottom="1440" w:left="1800" w:header="851" w:footer="992" w:gutter="0"/>
          <w:pgBorders/>
          <w:pgNumType w:fmt="decimal"/>
          <w:cols w:num="1" w:space="720">
            <w:col w:w="13238" w:space="720"/>
          </w:cols>
          <w:docGrid w:type="lines" w:linePitch="312" w:charSpace="0"/>
        </w:sectPr>
      </w:pPr>
    </w:p>
    <w:p>
      <w:pPr>
        <w:pStyle w:val="Heading2"/>
        <w:pageBreakBefore w:val="0"/>
        <w:kinsoku/>
        <w:wordWrap/>
        <w:overflowPunct/>
        <w:topLinePunct w:val="0"/>
        <w:autoSpaceDE/>
        <w:autoSpaceDN/>
        <w:bidi w:val="0"/>
        <w:snapToGrid/>
        <w:spacing w:before="0" w:after="0" w:line="800" w:lineRule="exact"/>
        <w:ind w:firstLine="600" w:firstLineChars="200"/>
        <w:outlineLvl w:val="0"/>
        <w:rPr>
          <w:rFonts w:ascii="黑体" w:eastAsia="黑体" w:hAnsi="黑体" w:hint="eastAsia"/>
          <w:b w:val="0"/>
          <w:bCs w:val="0"/>
          <w:sz w:val="30"/>
          <w:szCs w:val="30"/>
          <w:highlight w:val="none"/>
          <w:u w:val="none"/>
          <w:lang w:val="en-US" w:eastAsia="zh-CN"/>
        </w:rPr>
      </w:pPr>
      <w:bookmarkStart w:id="25" w:name="_Toc1169939169"/>
      <w:r>
        <w:rPr>
          <w:rFonts w:ascii="黑体" w:eastAsia="黑体" w:hAnsi="黑体" w:cs="Times New Roman" w:hint="eastAsia"/>
          <w:sz w:val="30"/>
          <w:szCs w:val="30"/>
          <w:highlight w:val="none"/>
          <w:u w:val="none"/>
          <w:lang w:val="en-US" w:eastAsia="zh-CN"/>
        </w:rPr>
        <w:t xml:space="preserve">六、《一般公共预算财政拨款支出决算表》</w:t>
      </w:r>
      <w:bookmarkEnd w:id="25"/>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单位：天津市公安局交通警察总队河西交警支队</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80"/>
        <w:gridCol w:w="3480"/>
        <w:gridCol w:w="1720"/>
        <w:gridCol w:w="1720"/>
        <w:gridCol w:w="1720"/>
        <w:gridCol w:w="1720"/>
        <w:gridCol w:w="1698"/>
      </w:tblGrid>
      <w:tr>
        <w:trPr>
          <w:trHeight w:hRule="exact" w:val="751"/>
          <w:jc w:val="center"/>
        </w:trPr>
        <w:tc>
          <w:tcPr>
            <w:tcW w:w="4660" w:type="dxa"/>
            <w:gridSpan w:val="2"/>
            <w:vAlign w:val="center"/>
          </w:tcPr>
          <w:p>
            <w:pPr>
              <w:snapToGrid w:val="0"/>
              <w:jc w:val="center"/>
            </w:pPr>
            <w:r>
              <w:rPr>
                <w:rFonts w:ascii="宋体" w:eastAsia="宋体" w:hAnsi="宋体" w:cs="宋体"/>
                <w:b w:val="0"/>
                <w:i w:val="0"/>
                <w:color w:val="000000"/>
                <w:sz w:val="20"/>
              </w:rPr>
              <w:t xml:space="preserve">支出功能分类科目</w:t>
            </w:r>
          </w:p>
        </w:tc>
        <w:tc>
          <w:tcPr>
            <w:tcW w:w="1720" w:type="dxa"/>
            <w:vMerge w:val="restart"/>
            <w:vAlign w:val="center"/>
          </w:tcPr>
          <w:p>
            <w:pPr>
              <w:snapToGrid w:val="0"/>
              <w:jc w:val="center"/>
            </w:pPr>
            <w:r>
              <w:rPr>
                <w:rFonts w:ascii="宋体" w:eastAsia="宋体" w:hAnsi="宋体" w:cs="宋体"/>
                <w:b w:val="0"/>
                <w:i w:val="0"/>
                <w:color w:val="000000"/>
                <w:sz w:val="20"/>
              </w:rPr>
              <w:t xml:space="preserve">合计</w:t>
            </w:r>
          </w:p>
        </w:tc>
        <w:tc>
          <w:tcPr>
            <w:tcW w:w="5160" w:type="dxa"/>
            <w:gridSpan w:val="3"/>
            <w:vAlign w:val="center"/>
          </w:tcPr>
          <w:p>
            <w:pPr>
              <w:snapToGrid w:val="0"/>
              <w:jc w:val="center"/>
            </w:pPr>
            <w:r>
              <w:rPr>
                <w:rFonts w:ascii="宋体" w:eastAsia="宋体" w:hAnsi="宋体" w:cs="宋体"/>
                <w:b w:val="0"/>
                <w:i w:val="0"/>
                <w:color w:val="000000"/>
                <w:sz w:val="20"/>
              </w:rPr>
              <w:t xml:space="preserve">基本支出  </w:t>
            </w:r>
          </w:p>
        </w:tc>
        <w:tc>
          <w:tcPr>
            <w:tcW w:w="1698" w:type="dxa"/>
            <w:vMerge w:val="restart"/>
            <w:vAlign w:val="center"/>
          </w:tcPr>
          <w:p>
            <w:pPr>
              <w:snapToGrid w:val="0"/>
              <w:jc w:val="center"/>
            </w:pPr>
            <w:r>
              <w:rPr>
                <w:rFonts w:ascii="宋体" w:eastAsia="宋体" w:hAnsi="宋体" w:cs="宋体"/>
                <w:b w:val="0"/>
                <w:i w:val="0"/>
                <w:color w:val="000000"/>
                <w:sz w:val="20"/>
              </w:rPr>
              <w:t xml:space="preserve">项目支出</w:t>
            </w:r>
          </w:p>
        </w:tc>
      </w:tr>
      <w:tr>
        <w:trPr>
          <w:trHeight w:hRule="exact" w:val="793"/>
          <w:jc w:val="center"/>
        </w:trPr>
        <w:tc>
          <w:tcPr>
            <w:tcW w:w="1180" w:type="dxa"/>
            <w:vAlign w:val="center"/>
          </w:tcPr>
          <w:p>
            <w:pPr>
              <w:snapToGrid w:val="0"/>
              <w:jc w:val="center"/>
            </w:pPr>
            <w:r>
              <w:rPr>
                <w:rFonts w:ascii="宋体" w:eastAsia="宋体" w:hAnsi="宋体" w:cs="宋体"/>
                <w:b w:val="0"/>
                <w:i w:val="0"/>
                <w:color w:val="000000"/>
                <w:sz w:val="20"/>
              </w:rPr>
              <w:t xml:space="preserve">科目编码</w:t>
            </w:r>
          </w:p>
        </w:tc>
        <w:tc>
          <w:tcPr>
            <w:tcW w:w="3480" w:type="dxa"/>
            <w:vAlign w:val="center"/>
          </w:tcPr>
          <w:p>
            <w:pPr>
              <w:snapToGrid w:val="0"/>
              <w:jc w:val="center"/>
            </w:pPr>
            <w:r>
              <w:rPr>
                <w:rFonts w:ascii="宋体" w:eastAsia="宋体" w:hAnsi="宋体" w:cs="宋体"/>
                <w:b w:val="0"/>
                <w:i w:val="0"/>
                <w:color w:val="000000"/>
                <w:sz w:val="20"/>
              </w:rPr>
              <w:t xml:space="preserve">科目名称</w:t>
            </w:r>
          </w:p>
        </w:tc>
        <w:tc>
          <w:tcPr>
            <w:tcW w:w="1720" w:type="dxa"/>
            <w:vMerge/>
            <w:vAlign w:val="center"/>
          </w:tcPr>
          <w:p>
            <w:pPr/>
          </w:p>
        </w:tc>
        <w:tc>
          <w:tcPr>
            <w:tcW w:w="1720" w:type="dxa"/>
            <w:vAlign w:val="center"/>
          </w:tcPr>
          <w:p>
            <w:pPr>
              <w:snapToGrid w:val="0"/>
              <w:jc w:val="center"/>
            </w:pPr>
            <w:r>
              <w:rPr>
                <w:rFonts w:ascii="宋体" w:eastAsia="宋体" w:hAnsi="宋体" w:cs="宋体"/>
                <w:b w:val="0"/>
                <w:i w:val="0"/>
                <w:color w:val="000000"/>
                <w:sz w:val="20"/>
              </w:rPr>
              <w:t xml:space="preserve">小计</w:t>
            </w:r>
          </w:p>
        </w:tc>
        <w:tc>
          <w:tcPr>
            <w:tcW w:w="1720" w:type="dxa"/>
            <w:vAlign w:val="center"/>
          </w:tcPr>
          <w:p>
            <w:pPr>
              <w:snapToGrid w:val="0"/>
              <w:jc w:val="center"/>
            </w:pPr>
            <w:r>
              <w:rPr>
                <w:rFonts w:ascii="宋体" w:eastAsia="宋体" w:hAnsi="宋体" w:cs="宋体"/>
                <w:b w:val="0"/>
                <w:i w:val="0"/>
                <w:color w:val="000000"/>
                <w:sz w:val="20"/>
              </w:rPr>
              <w:t xml:space="preserve">人员经费</w:t>
            </w:r>
          </w:p>
        </w:tc>
        <w:tc>
          <w:tcPr>
            <w:tcW w:w="1720" w:type="dxa"/>
            <w:vAlign w:val="center"/>
          </w:tcPr>
          <w:p>
            <w:pPr>
              <w:snapToGrid w:val="0"/>
              <w:jc w:val="center"/>
            </w:pPr>
            <w:r>
              <w:rPr>
                <w:rFonts w:ascii="宋体" w:eastAsia="宋体" w:hAnsi="宋体" w:cs="宋体"/>
                <w:b w:val="0"/>
                <w:i w:val="0"/>
                <w:color w:val="000000"/>
                <w:sz w:val="20"/>
              </w:rPr>
              <w:t xml:space="preserve">公用经费</w:t>
            </w:r>
          </w:p>
        </w:tc>
        <w:tc>
          <w:tcPr>
            <w:tcW w:w="1698" w:type="dxa"/>
            <w:vMerge/>
            <w:vAlign w:val="center"/>
          </w:tcPr>
          <w:p>
            <w:pPr/>
          </w:p>
        </w:tc>
      </w:tr>
      <w:tr>
        <w:trPr>
          <w:trHeight w:hRule="exact" w:val="643"/>
          <w:jc w:val="center"/>
        </w:trPr>
        <w:tc>
          <w:tcPr>
            <w:tcW w:w="4660" w:type="dxa"/>
            <w:gridSpan w:val="2"/>
            <w:tcBorders/>
            <w:vAlign w:val="center"/>
          </w:tcPr>
          <w:p>
            <w:pPr>
              <w:snapToGrid w:val="0"/>
              <w:jc w:val="center"/>
            </w:pPr>
            <w:r>
              <w:rPr>
                <w:rFonts w:ascii="宋体" w:eastAsia="宋体" w:hAnsi="宋体" w:cs="宋体"/>
                <w:b w:val="0"/>
                <w:i w:val="0"/>
                <w:color w:val="000000"/>
                <w:sz w:val="20"/>
              </w:rPr>
              <w:t xml:space="preserve">合计</w:t>
            </w:r>
          </w:p>
        </w:tc>
        <w:tc>
          <w:tcPr>
            <w:tcW w:w="1720" w:type="dxa"/>
            <w:tcBorders/>
            <w:vAlign w:val="center"/>
          </w:tcPr>
          <w:p>
            <w:pPr>
              <w:snapToGrid w:val="0"/>
              <w:jc w:val="right"/>
            </w:pPr>
            <w:r>
              <w:rPr>
                <w:rFonts w:ascii="宋体" w:eastAsia="宋体" w:hAnsi="宋体" w:cs="宋体"/>
                <w:b w:val="0"/>
                <w:i w:val="0"/>
                <w:color w:val="000000"/>
                <w:sz w:val="20"/>
              </w:rPr>
              <w:t xml:space="preserve">105,159,348.16</w:t>
            </w:r>
          </w:p>
        </w:tc>
        <w:tc>
          <w:tcPr>
            <w:tcW w:w="1720" w:type="dxa"/>
            <w:tcBorders/>
            <w:vAlign w:val="center"/>
          </w:tcPr>
          <w:p>
            <w:pPr>
              <w:snapToGrid w:val="0"/>
              <w:jc w:val="right"/>
            </w:pPr>
            <w:r>
              <w:rPr>
                <w:rFonts w:ascii="宋体" w:eastAsia="宋体" w:hAnsi="宋体" w:cs="宋体"/>
                <w:b w:val="0"/>
                <w:i w:val="0"/>
                <w:color w:val="000000"/>
                <w:sz w:val="20"/>
              </w:rPr>
              <w:t xml:space="preserve">104,278,154.16</w:t>
            </w:r>
          </w:p>
        </w:tc>
        <w:tc>
          <w:tcPr>
            <w:tcW w:w="1720" w:type="dxa"/>
            <w:tcBorders/>
            <w:vAlign w:val="center"/>
          </w:tcPr>
          <w:p>
            <w:pPr>
              <w:snapToGrid w:val="0"/>
              <w:jc w:val="right"/>
            </w:pPr>
            <w:r>
              <w:rPr>
                <w:rFonts w:ascii="宋体" w:eastAsia="宋体" w:hAnsi="宋体" w:cs="宋体"/>
                <w:b w:val="0"/>
                <w:i w:val="0"/>
                <w:color w:val="000000"/>
                <w:sz w:val="20"/>
              </w:rPr>
              <w:t xml:space="preserve">93,152,460.78</w:t>
            </w:r>
          </w:p>
        </w:tc>
        <w:tc>
          <w:tcPr>
            <w:tcW w:w="1720" w:type="dxa"/>
            <w:tcBorders/>
            <w:vAlign w:val="center"/>
          </w:tcPr>
          <w:p>
            <w:pPr>
              <w:snapToGrid w:val="0"/>
              <w:jc w:val="right"/>
            </w:pPr>
            <w:r>
              <w:rPr>
                <w:rFonts w:ascii="宋体" w:eastAsia="宋体" w:hAnsi="宋体" w:cs="宋体"/>
                <w:b w:val="0"/>
                <w:i w:val="0"/>
                <w:color w:val="000000"/>
                <w:sz w:val="20"/>
              </w:rPr>
              <w:t xml:space="preserve">11,125,693.38</w:t>
            </w:r>
          </w:p>
        </w:tc>
        <w:tc>
          <w:tcPr>
            <w:tcW w:w="1698" w:type="dxa"/>
            <w:tcBorders/>
            <w:vAlign w:val="center"/>
          </w:tcPr>
          <w:p>
            <w:pPr>
              <w:snapToGrid w:val="0"/>
              <w:jc w:val="right"/>
            </w:pPr>
            <w:r>
              <w:rPr>
                <w:rFonts w:ascii="宋体" w:eastAsia="宋体" w:hAnsi="宋体" w:cs="宋体"/>
                <w:b w:val="0"/>
                <w:i w:val="0"/>
                <w:color w:val="000000"/>
                <w:sz w:val="20"/>
              </w:rPr>
              <w:t xml:space="preserve">881,194.00</w:t>
            </w: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204</w:t>
            </w:r>
          </w:p>
        </w:tc>
        <w:tc>
          <w:tcPr>
            <w:tcW w:w="3480" w:type="dxa"/>
            <w:tcBorders/>
            <w:vAlign w:val="center"/>
          </w:tcPr>
          <w:p>
            <w:pPr>
              <w:snapToGrid w:val="0"/>
              <w:jc w:val="left"/>
            </w:pPr>
            <w:r>
              <w:rPr>
                <w:rFonts w:ascii="宋体" w:eastAsia="宋体" w:hAnsi="宋体" w:cs="宋体"/>
                <w:b w:val="0"/>
                <w:i w:val="0"/>
                <w:color w:val="000000"/>
                <w:sz w:val="20"/>
              </w:rPr>
              <w:t xml:space="preserve">公共安全支出</w:t>
            </w:r>
          </w:p>
        </w:tc>
        <w:tc>
          <w:tcPr>
            <w:tcW w:w="1720" w:type="dxa"/>
            <w:tcBorders/>
            <w:vAlign w:val="center"/>
          </w:tcPr>
          <w:p>
            <w:pPr>
              <w:snapToGrid w:val="0"/>
              <w:jc w:val="right"/>
            </w:pPr>
            <w:r>
              <w:rPr>
                <w:rFonts w:ascii="宋体" w:eastAsia="宋体" w:hAnsi="宋体" w:cs="宋体"/>
                <w:b w:val="0"/>
                <w:i w:val="0"/>
                <w:color w:val="000000"/>
                <w:sz w:val="20"/>
              </w:rPr>
              <w:t xml:space="preserve">90,701,078.84</w:t>
            </w:r>
          </w:p>
        </w:tc>
        <w:tc>
          <w:tcPr>
            <w:tcW w:w="1720" w:type="dxa"/>
            <w:tcBorders/>
            <w:vAlign w:val="center"/>
          </w:tcPr>
          <w:p>
            <w:pPr>
              <w:snapToGrid w:val="0"/>
              <w:jc w:val="right"/>
            </w:pPr>
            <w:r>
              <w:rPr>
                <w:rFonts w:ascii="宋体" w:eastAsia="宋体" w:hAnsi="宋体" w:cs="宋体"/>
                <w:b w:val="0"/>
                <w:i w:val="0"/>
                <w:color w:val="000000"/>
                <w:sz w:val="20"/>
              </w:rPr>
              <w:t xml:space="preserve">89,819,884.84</w:t>
            </w:r>
          </w:p>
        </w:tc>
        <w:tc>
          <w:tcPr>
            <w:tcW w:w="1720" w:type="dxa"/>
            <w:tcBorders/>
            <w:vAlign w:val="center"/>
          </w:tcPr>
          <w:p>
            <w:pPr>
              <w:snapToGrid w:val="0"/>
              <w:jc w:val="right"/>
            </w:pPr>
            <w:r>
              <w:rPr>
                <w:rFonts w:ascii="宋体" w:eastAsia="宋体" w:hAnsi="宋体" w:cs="宋体"/>
                <w:b w:val="0"/>
                <w:i w:val="0"/>
                <w:color w:val="000000"/>
                <w:sz w:val="20"/>
              </w:rPr>
              <w:t xml:space="preserve">78,694,191.46</w:t>
            </w:r>
          </w:p>
        </w:tc>
        <w:tc>
          <w:tcPr>
            <w:tcW w:w="1720" w:type="dxa"/>
            <w:tcBorders/>
            <w:vAlign w:val="center"/>
          </w:tcPr>
          <w:p>
            <w:pPr>
              <w:snapToGrid w:val="0"/>
              <w:jc w:val="right"/>
            </w:pPr>
            <w:r>
              <w:rPr>
                <w:rFonts w:ascii="宋体" w:eastAsia="宋体" w:hAnsi="宋体" w:cs="宋体"/>
                <w:b w:val="0"/>
                <w:i w:val="0"/>
                <w:color w:val="000000"/>
                <w:sz w:val="20"/>
              </w:rPr>
              <w:t xml:space="preserve">11,125,693.38</w:t>
            </w:r>
          </w:p>
        </w:tc>
        <w:tc>
          <w:tcPr>
            <w:tcW w:w="1698" w:type="dxa"/>
            <w:tcBorders/>
            <w:vAlign w:val="center"/>
          </w:tcPr>
          <w:p>
            <w:pPr>
              <w:snapToGrid w:val="0"/>
              <w:jc w:val="right"/>
            </w:pPr>
            <w:r>
              <w:rPr>
                <w:rFonts w:ascii="宋体" w:eastAsia="宋体" w:hAnsi="宋体" w:cs="宋体"/>
                <w:b w:val="0"/>
                <w:i w:val="0"/>
                <w:color w:val="000000"/>
                <w:sz w:val="20"/>
              </w:rPr>
              <w:t xml:space="preserve">881,194.00</w:t>
            </w: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20402</w:t>
            </w:r>
          </w:p>
        </w:tc>
        <w:tc>
          <w:tcPr>
            <w:tcW w:w="3480" w:type="dxa"/>
            <w:tcBorders/>
            <w:vAlign w:val="center"/>
          </w:tcPr>
          <w:p>
            <w:pPr>
              <w:snapToGrid w:val="0"/>
              <w:jc w:val="left"/>
            </w:pPr>
            <w:r>
              <w:rPr>
                <w:rFonts w:ascii="宋体" w:eastAsia="宋体" w:hAnsi="宋体" w:cs="宋体"/>
                <w:b w:val="0"/>
                <w:i w:val="0"/>
                <w:color w:val="000000"/>
                <w:sz w:val="20"/>
              </w:rPr>
              <w:t xml:space="preserve">公安</w:t>
            </w:r>
          </w:p>
        </w:tc>
        <w:tc>
          <w:tcPr>
            <w:tcW w:w="1720" w:type="dxa"/>
            <w:tcBorders/>
            <w:vAlign w:val="center"/>
          </w:tcPr>
          <w:p>
            <w:pPr>
              <w:snapToGrid w:val="0"/>
              <w:jc w:val="right"/>
            </w:pPr>
            <w:r>
              <w:rPr>
                <w:rFonts w:ascii="宋体" w:eastAsia="宋体" w:hAnsi="宋体" w:cs="宋体"/>
                <w:b w:val="0"/>
                <w:i w:val="0"/>
                <w:color w:val="000000"/>
                <w:sz w:val="20"/>
              </w:rPr>
              <w:t xml:space="preserve">90,701,078.84</w:t>
            </w:r>
          </w:p>
        </w:tc>
        <w:tc>
          <w:tcPr>
            <w:tcW w:w="1720" w:type="dxa"/>
            <w:tcBorders/>
            <w:vAlign w:val="center"/>
          </w:tcPr>
          <w:p>
            <w:pPr>
              <w:snapToGrid w:val="0"/>
              <w:jc w:val="right"/>
            </w:pPr>
            <w:r>
              <w:rPr>
                <w:rFonts w:ascii="宋体" w:eastAsia="宋体" w:hAnsi="宋体" w:cs="宋体"/>
                <w:b w:val="0"/>
                <w:i w:val="0"/>
                <w:color w:val="000000"/>
                <w:sz w:val="20"/>
              </w:rPr>
              <w:t xml:space="preserve">89,819,884.84</w:t>
            </w:r>
          </w:p>
        </w:tc>
        <w:tc>
          <w:tcPr>
            <w:tcW w:w="1720" w:type="dxa"/>
            <w:tcBorders/>
            <w:vAlign w:val="center"/>
          </w:tcPr>
          <w:p>
            <w:pPr>
              <w:snapToGrid w:val="0"/>
              <w:jc w:val="right"/>
            </w:pPr>
            <w:r>
              <w:rPr>
                <w:rFonts w:ascii="宋体" w:eastAsia="宋体" w:hAnsi="宋体" w:cs="宋体"/>
                <w:b w:val="0"/>
                <w:i w:val="0"/>
                <w:color w:val="000000"/>
                <w:sz w:val="20"/>
              </w:rPr>
              <w:t xml:space="preserve">78,694,191.46</w:t>
            </w:r>
          </w:p>
        </w:tc>
        <w:tc>
          <w:tcPr>
            <w:tcW w:w="1720" w:type="dxa"/>
            <w:tcBorders/>
            <w:vAlign w:val="center"/>
          </w:tcPr>
          <w:p>
            <w:pPr>
              <w:snapToGrid w:val="0"/>
              <w:jc w:val="right"/>
            </w:pPr>
            <w:r>
              <w:rPr>
                <w:rFonts w:ascii="宋体" w:eastAsia="宋体" w:hAnsi="宋体" w:cs="宋体"/>
                <w:b w:val="0"/>
                <w:i w:val="0"/>
                <w:color w:val="000000"/>
                <w:sz w:val="20"/>
              </w:rPr>
              <w:t xml:space="preserve">11,125,693.38</w:t>
            </w:r>
          </w:p>
        </w:tc>
        <w:tc>
          <w:tcPr>
            <w:tcW w:w="1698" w:type="dxa"/>
            <w:tcBorders/>
            <w:vAlign w:val="center"/>
          </w:tcPr>
          <w:p>
            <w:pPr>
              <w:snapToGrid w:val="0"/>
              <w:jc w:val="right"/>
            </w:pPr>
            <w:r>
              <w:rPr>
                <w:rFonts w:ascii="宋体" w:eastAsia="宋体" w:hAnsi="宋体" w:cs="宋体"/>
                <w:b w:val="0"/>
                <w:i w:val="0"/>
                <w:color w:val="000000"/>
                <w:sz w:val="20"/>
              </w:rPr>
              <w:t xml:space="preserve">881,194.00</w:t>
            </w: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2040201</w:t>
            </w:r>
          </w:p>
        </w:tc>
        <w:tc>
          <w:tcPr>
            <w:tcW w:w="3480" w:type="dxa"/>
            <w:tcBorders/>
            <w:vAlign w:val="center"/>
          </w:tcPr>
          <w:p>
            <w:pPr>
              <w:snapToGrid w:val="0"/>
              <w:jc w:val="left"/>
            </w:pPr>
            <w:r>
              <w:rPr>
                <w:rFonts w:ascii="宋体" w:eastAsia="宋体" w:hAnsi="宋体" w:cs="宋体"/>
                <w:b w:val="0"/>
                <w:i w:val="0"/>
                <w:color w:val="000000"/>
                <w:sz w:val="20"/>
              </w:rPr>
              <w:t xml:space="preserve">行政运行</w:t>
            </w:r>
          </w:p>
        </w:tc>
        <w:tc>
          <w:tcPr>
            <w:tcW w:w="1720" w:type="dxa"/>
            <w:tcBorders/>
            <w:vAlign w:val="center"/>
          </w:tcPr>
          <w:p>
            <w:pPr>
              <w:snapToGrid w:val="0"/>
              <w:jc w:val="right"/>
            </w:pPr>
            <w:r>
              <w:rPr>
                <w:rFonts w:ascii="宋体" w:eastAsia="宋体" w:hAnsi="宋体" w:cs="宋体"/>
                <w:b w:val="0"/>
                <w:i w:val="0"/>
                <w:color w:val="000000"/>
                <w:sz w:val="20"/>
              </w:rPr>
              <w:t xml:space="preserve">89,819,884.84</w:t>
            </w:r>
          </w:p>
        </w:tc>
        <w:tc>
          <w:tcPr>
            <w:tcW w:w="1720" w:type="dxa"/>
            <w:tcBorders/>
            <w:vAlign w:val="center"/>
          </w:tcPr>
          <w:p>
            <w:pPr>
              <w:snapToGrid w:val="0"/>
              <w:jc w:val="right"/>
            </w:pPr>
            <w:r>
              <w:rPr>
                <w:rFonts w:ascii="宋体" w:eastAsia="宋体" w:hAnsi="宋体" w:cs="宋体"/>
                <w:b w:val="0"/>
                <w:i w:val="0"/>
                <w:color w:val="000000"/>
                <w:sz w:val="20"/>
              </w:rPr>
              <w:t xml:space="preserve">89,819,884.84</w:t>
            </w:r>
          </w:p>
        </w:tc>
        <w:tc>
          <w:tcPr>
            <w:tcW w:w="1720" w:type="dxa"/>
            <w:tcBorders/>
            <w:vAlign w:val="center"/>
          </w:tcPr>
          <w:p>
            <w:pPr>
              <w:snapToGrid w:val="0"/>
              <w:jc w:val="right"/>
            </w:pPr>
            <w:r>
              <w:rPr>
                <w:rFonts w:ascii="宋体" w:eastAsia="宋体" w:hAnsi="宋体" w:cs="宋体"/>
                <w:b w:val="0"/>
                <w:i w:val="0"/>
                <w:color w:val="000000"/>
                <w:sz w:val="20"/>
              </w:rPr>
              <w:t xml:space="preserve">78,694,191.46</w:t>
            </w:r>
          </w:p>
        </w:tc>
        <w:tc>
          <w:tcPr>
            <w:tcW w:w="1720" w:type="dxa"/>
            <w:tcBorders/>
            <w:vAlign w:val="center"/>
          </w:tcPr>
          <w:p>
            <w:pPr>
              <w:snapToGrid w:val="0"/>
              <w:jc w:val="right"/>
            </w:pPr>
            <w:r>
              <w:rPr>
                <w:rFonts w:ascii="宋体" w:eastAsia="宋体" w:hAnsi="宋体" w:cs="宋体"/>
                <w:b w:val="0"/>
                <w:i w:val="0"/>
                <w:color w:val="000000"/>
                <w:sz w:val="20"/>
              </w:rPr>
              <w:t xml:space="preserve">11,125,693.38</w:t>
            </w:r>
          </w:p>
        </w:tc>
        <w:tc>
          <w:tcPr>
            <w:tcW w:w="1698" w:type="dxa"/>
            <w:tcBorders/>
            <w:vAlign w:val="center"/>
          </w:tcPr>
          <w:p>
            <w:pP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2040299</w:t>
            </w:r>
          </w:p>
        </w:tc>
        <w:tc>
          <w:tcPr>
            <w:tcW w:w="3480" w:type="dxa"/>
            <w:tcBorders/>
            <w:vAlign w:val="center"/>
          </w:tcPr>
          <w:p>
            <w:pPr>
              <w:snapToGrid w:val="0"/>
              <w:jc w:val="left"/>
            </w:pPr>
            <w:r>
              <w:rPr>
                <w:rFonts w:ascii="宋体" w:eastAsia="宋体" w:hAnsi="宋体" w:cs="宋体"/>
                <w:b w:val="0"/>
                <w:i w:val="0"/>
                <w:color w:val="000000"/>
                <w:sz w:val="20"/>
              </w:rPr>
              <w:t xml:space="preserve">其他公安支出</w:t>
            </w:r>
          </w:p>
        </w:tc>
        <w:tc>
          <w:tcPr>
            <w:tcW w:w="1720" w:type="dxa"/>
            <w:tcBorders/>
            <w:vAlign w:val="center"/>
          </w:tcPr>
          <w:p>
            <w:pPr>
              <w:snapToGrid w:val="0"/>
              <w:jc w:val="right"/>
            </w:pPr>
            <w:r>
              <w:rPr>
                <w:rFonts w:ascii="宋体" w:eastAsia="宋体" w:hAnsi="宋体" w:cs="宋体"/>
                <w:b w:val="0"/>
                <w:i w:val="0"/>
                <w:color w:val="000000"/>
                <w:sz w:val="20"/>
              </w:rPr>
              <w:t xml:space="preserve">881,194.00</w:t>
            </w:r>
          </w:p>
        </w:tc>
        <w:tc>
          <w:tcPr>
            <w:tcW w:w="1720" w:type="dxa"/>
            <w:tcBorders/>
            <w:vAlign w:val="center"/>
          </w:tcPr>
          <w:p>
            <w:pPr/>
          </w:p>
        </w:tc>
        <w:tc>
          <w:tcPr>
            <w:tcW w:w="1720" w:type="dxa"/>
            <w:tcBorders/>
            <w:vAlign w:val="center"/>
          </w:tcPr>
          <w:p>
            <w:pPr/>
          </w:p>
        </w:tc>
        <w:tc>
          <w:tcPr>
            <w:tcW w:w="1720" w:type="dxa"/>
            <w:tcBorders/>
            <w:vAlign w:val="center"/>
          </w:tcPr>
          <w:p>
            <w:pPr/>
          </w:p>
        </w:tc>
        <w:tc>
          <w:tcPr>
            <w:tcW w:w="1698" w:type="dxa"/>
            <w:tcBorders/>
            <w:vAlign w:val="center"/>
          </w:tcPr>
          <w:p>
            <w:pPr>
              <w:snapToGrid w:val="0"/>
              <w:jc w:val="right"/>
            </w:pPr>
            <w:r>
              <w:rPr>
                <w:rFonts w:ascii="宋体" w:eastAsia="宋体" w:hAnsi="宋体" w:cs="宋体"/>
                <w:b w:val="0"/>
                <w:i w:val="0"/>
                <w:color w:val="000000"/>
                <w:sz w:val="20"/>
              </w:rPr>
              <w:t xml:space="preserve">881,194.00</w:t>
            </w: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208</w:t>
            </w:r>
          </w:p>
        </w:tc>
        <w:tc>
          <w:tcPr>
            <w:tcW w:w="3480" w:type="dxa"/>
            <w:tcBorders/>
            <w:vAlign w:val="center"/>
          </w:tcPr>
          <w:p>
            <w:pPr>
              <w:snapToGrid w:val="0"/>
              <w:jc w:val="left"/>
            </w:pPr>
            <w:r>
              <w:rPr>
                <w:rFonts w:ascii="宋体" w:eastAsia="宋体" w:hAnsi="宋体" w:cs="宋体"/>
                <w:b w:val="0"/>
                <w:i w:val="0"/>
                <w:color w:val="000000"/>
                <w:sz w:val="20"/>
              </w:rPr>
              <w:t xml:space="preserve">社会保障和就业支出</w:t>
            </w:r>
          </w:p>
        </w:tc>
        <w:tc>
          <w:tcPr>
            <w:tcW w:w="1720" w:type="dxa"/>
            <w:tcBorders/>
            <w:vAlign w:val="center"/>
          </w:tcPr>
          <w:p>
            <w:pPr>
              <w:snapToGrid w:val="0"/>
              <w:jc w:val="right"/>
            </w:pPr>
            <w:r>
              <w:rPr>
                <w:rFonts w:ascii="宋体" w:eastAsia="宋体" w:hAnsi="宋体" w:cs="宋体"/>
                <w:b w:val="0"/>
                <w:i w:val="0"/>
                <w:color w:val="000000"/>
                <w:sz w:val="20"/>
              </w:rPr>
              <w:t xml:space="preserve">9,708,100.89</w:t>
            </w:r>
          </w:p>
        </w:tc>
        <w:tc>
          <w:tcPr>
            <w:tcW w:w="1720" w:type="dxa"/>
            <w:tcBorders/>
            <w:vAlign w:val="center"/>
          </w:tcPr>
          <w:p>
            <w:pPr>
              <w:snapToGrid w:val="0"/>
              <w:jc w:val="right"/>
            </w:pPr>
            <w:r>
              <w:rPr>
                <w:rFonts w:ascii="宋体" w:eastAsia="宋体" w:hAnsi="宋体" w:cs="宋体"/>
                <w:b w:val="0"/>
                <w:i w:val="0"/>
                <w:color w:val="000000"/>
                <w:sz w:val="20"/>
              </w:rPr>
              <w:t xml:space="preserve">9,708,100.89</w:t>
            </w:r>
          </w:p>
        </w:tc>
        <w:tc>
          <w:tcPr>
            <w:tcW w:w="1720" w:type="dxa"/>
            <w:tcBorders/>
            <w:vAlign w:val="center"/>
          </w:tcPr>
          <w:p>
            <w:pPr>
              <w:snapToGrid w:val="0"/>
              <w:jc w:val="right"/>
            </w:pPr>
            <w:r>
              <w:rPr>
                <w:rFonts w:ascii="宋体" w:eastAsia="宋体" w:hAnsi="宋体" w:cs="宋体"/>
                <w:b w:val="0"/>
                <w:i w:val="0"/>
                <w:color w:val="000000"/>
                <w:sz w:val="20"/>
              </w:rPr>
              <w:t xml:space="preserve">9,708,100.89</w:t>
            </w:r>
          </w:p>
        </w:tc>
        <w:tc>
          <w:tcPr>
            <w:tcW w:w="1720" w:type="dxa"/>
            <w:tcBorders/>
            <w:vAlign w:val="center"/>
          </w:tcPr>
          <w:p>
            <w:pPr/>
          </w:p>
        </w:tc>
        <w:tc>
          <w:tcPr>
            <w:tcW w:w="1698" w:type="dxa"/>
            <w:tcBorders/>
            <w:vAlign w:val="center"/>
          </w:tcPr>
          <w:p>
            <w:pP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20805</w:t>
            </w:r>
          </w:p>
        </w:tc>
        <w:tc>
          <w:tcPr>
            <w:tcW w:w="3480" w:type="dxa"/>
            <w:tcBorders/>
            <w:vAlign w:val="center"/>
          </w:tcPr>
          <w:p>
            <w:pPr>
              <w:snapToGrid w:val="0"/>
              <w:jc w:val="left"/>
            </w:pPr>
            <w:r>
              <w:rPr>
                <w:rFonts w:ascii="宋体" w:eastAsia="宋体" w:hAnsi="宋体" w:cs="宋体"/>
                <w:b w:val="0"/>
                <w:i w:val="0"/>
                <w:color w:val="000000"/>
                <w:sz w:val="20"/>
              </w:rPr>
              <w:t xml:space="preserve">行政事业单位养老支出</w:t>
            </w:r>
          </w:p>
        </w:tc>
        <w:tc>
          <w:tcPr>
            <w:tcW w:w="1720" w:type="dxa"/>
            <w:tcBorders/>
            <w:vAlign w:val="center"/>
          </w:tcPr>
          <w:p>
            <w:pPr>
              <w:snapToGrid w:val="0"/>
              <w:jc w:val="right"/>
            </w:pPr>
            <w:r>
              <w:rPr>
                <w:rFonts w:ascii="宋体" w:eastAsia="宋体" w:hAnsi="宋体" w:cs="宋体"/>
                <w:b w:val="0"/>
                <w:i w:val="0"/>
                <w:color w:val="000000"/>
                <w:sz w:val="20"/>
              </w:rPr>
              <w:t xml:space="preserve">9,708,100.89</w:t>
            </w:r>
          </w:p>
        </w:tc>
        <w:tc>
          <w:tcPr>
            <w:tcW w:w="1720" w:type="dxa"/>
            <w:tcBorders/>
            <w:vAlign w:val="center"/>
          </w:tcPr>
          <w:p>
            <w:pPr>
              <w:snapToGrid w:val="0"/>
              <w:jc w:val="right"/>
            </w:pPr>
            <w:r>
              <w:rPr>
                <w:rFonts w:ascii="宋体" w:eastAsia="宋体" w:hAnsi="宋体" w:cs="宋体"/>
                <w:b w:val="0"/>
                <w:i w:val="0"/>
                <w:color w:val="000000"/>
                <w:sz w:val="20"/>
              </w:rPr>
              <w:t xml:space="preserve">9,708,100.89</w:t>
            </w:r>
          </w:p>
        </w:tc>
        <w:tc>
          <w:tcPr>
            <w:tcW w:w="1720" w:type="dxa"/>
            <w:tcBorders/>
            <w:vAlign w:val="center"/>
          </w:tcPr>
          <w:p>
            <w:pPr>
              <w:snapToGrid w:val="0"/>
              <w:jc w:val="right"/>
            </w:pPr>
            <w:r>
              <w:rPr>
                <w:rFonts w:ascii="宋体" w:eastAsia="宋体" w:hAnsi="宋体" w:cs="宋体"/>
                <w:b w:val="0"/>
                <w:i w:val="0"/>
                <w:color w:val="000000"/>
                <w:sz w:val="20"/>
              </w:rPr>
              <w:t xml:space="preserve">9,708,100.89</w:t>
            </w:r>
          </w:p>
        </w:tc>
        <w:tc>
          <w:tcPr>
            <w:tcW w:w="1720" w:type="dxa"/>
            <w:tcBorders/>
            <w:vAlign w:val="center"/>
          </w:tcPr>
          <w:p>
            <w:pPr/>
          </w:p>
        </w:tc>
        <w:tc>
          <w:tcPr>
            <w:tcW w:w="1698" w:type="dxa"/>
            <w:tcBorders/>
            <w:vAlign w:val="center"/>
          </w:tcPr>
          <w:p>
            <w:pP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2080505</w:t>
            </w:r>
          </w:p>
        </w:tc>
        <w:tc>
          <w:tcPr>
            <w:tcW w:w="3480" w:type="dxa"/>
            <w:tcBorders/>
            <w:vAlign w:val="center"/>
          </w:tcPr>
          <w:p>
            <w:pPr>
              <w:snapToGrid w:val="0"/>
              <w:jc w:val="left"/>
            </w:pPr>
            <w:r>
              <w:rPr>
                <w:rFonts w:ascii="宋体" w:eastAsia="宋体" w:hAnsi="宋体" w:cs="宋体"/>
                <w:b w:val="0"/>
                <w:i w:val="0"/>
                <w:color w:val="000000"/>
                <w:sz w:val="20"/>
              </w:rPr>
              <w:t xml:space="preserve">机关事业单位基本养老保险缴费支出</w:t>
            </w:r>
          </w:p>
        </w:tc>
        <w:tc>
          <w:tcPr>
            <w:tcW w:w="1720" w:type="dxa"/>
            <w:tcBorders/>
            <w:vAlign w:val="center"/>
          </w:tcPr>
          <w:p>
            <w:pPr>
              <w:snapToGrid w:val="0"/>
              <w:jc w:val="right"/>
            </w:pPr>
            <w:r>
              <w:rPr>
                <w:rFonts w:ascii="宋体" w:eastAsia="宋体" w:hAnsi="宋体" w:cs="宋体"/>
                <w:b w:val="0"/>
                <w:i w:val="0"/>
                <w:color w:val="000000"/>
                <w:sz w:val="20"/>
              </w:rPr>
              <w:t xml:space="preserve">6,389,552.12</w:t>
            </w:r>
          </w:p>
        </w:tc>
        <w:tc>
          <w:tcPr>
            <w:tcW w:w="1720" w:type="dxa"/>
            <w:tcBorders/>
            <w:vAlign w:val="center"/>
          </w:tcPr>
          <w:p>
            <w:pPr>
              <w:snapToGrid w:val="0"/>
              <w:jc w:val="right"/>
            </w:pPr>
            <w:r>
              <w:rPr>
                <w:rFonts w:ascii="宋体" w:eastAsia="宋体" w:hAnsi="宋体" w:cs="宋体"/>
                <w:b w:val="0"/>
                <w:i w:val="0"/>
                <w:color w:val="000000"/>
                <w:sz w:val="20"/>
              </w:rPr>
              <w:t xml:space="preserve">6,389,552.12</w:t>
            </w:r>
          </w:p>
        </w:tc>
        <w:tc>
          <w:tcPr>
            <w:tcW w:w="1720" w:type="dxa"/>
            <w:tcBorders/>
            <w:vAlign w:val="center"/>
          </w:tcPr>
          <w:p>
            <w:pPr>
              <w:snapToGrid w:val="0"/>
              <w:jc w:val="right"/>
            </w:pPr>
            <w:r>
              <w:rPr>
                <w:rFonts w:ascii="宋体" w:eastAsia="宋体" w:hAnsi="宋体" w:cs="宋体"/>
                <w:b w:val="0"/>
                <w:i w:val="0"/>
                <w:color w:val="000000"/>
                <w:sz w:val="20"/>
              </w:rPr>
              <w:t xml:space="preserve">6,389,552.12</w:t>
            </w:r>
          </w:p>
        </w:tc>
        <w:tc>
          <w:tcPr>
            <w:tcW w:w="1720" w:type="dxa"/>
            <w:tcBorders/>
            <w:vAlign w:val="center"/>
          </w:tcPr>
          <w:p>
            <w:pPr/>
          </w:p>
        </w:tc>
        <w:tc>
          <w:tcPr>
            <w:tcW w:w="1698" w:type="dxa"/>
            <w:tcBorders/>
            <w:vAlign w:val="center"/>
          </w:tcPr>
          <w:p>
            <w:pP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2080506</w:t>
            </w:r>
          </w:p>
        </w:tc>
        <w:tc>
          <w:tcPr>
            <w:tcW w:w="3480" w:type="dxa"/>
            <w:tcBorders/>
            <w:vAlign w:val="center"/>
          </w:tcPr>
          <w:p>
            <w:pPr>
              <w:snapToGrid w:val="0"/>
              <w:jc w:val="left"/>
            </w:pPr>
            <w:r>
              <w:rPr>
                <w:rFonts w:ascii="宋体" w:eastAsia="宋体" w:hAnsi="宋体" w:cs="宋体"/>
                <w:b w:val="0"/>
                <w:i w:val="0"/>
                <w:color w:val="000000"/>
                <w:sz w:val="20"/>
              </w:rPr>
              <w:t xml:space="preserve">机关事业单位职业年金缴费支出</w:t>
            </w:r>
          </w:p>
        </w:tc>
        <w:tc>
          <w:tcPr>
            <w:tcW w:w="1720" w:type="dxa"/>
            <w:tcBorders/>
            <w:vAlign w:val="center"/>
          </w:tcPr>
          <w:p>
            <w:pPr>
              <w:snapToGrid w:val="0"/>
              <w:jc w:val="right"/>
            </w:pPr>
            <w:r>
              <w:rPr>
                <w:rFonts w:ascii="宋体" w:eastAsia="宋体" w:hAnsi="宋体" w:cs="宋体"/>
                <w:b w:val="0"/>
                <w:i w:val="0"/>
                <w:color w:val="000000"/>
                <w:sz w:val="20"/>
              </w:rPr>
              <w:t xml:space="preserve">3,318,548.77</w:t>
            </w:r>
          </w:p>
        </w:tc>
        <w:tc>
          <w:tcPr>
            <w:tcW w:w="1720" w:type="dxa"/>
            <w:tcBorders/>
            <w:vAlign w:val="center"/>
          </w:tcPr>
          <w:p>
            <w:pPr>
              <w:snapToGrid w:val="0"/>
              <w:jc w:val="right"/>
            </w:pPr>
            <w:r>
              <w:rPr>
                <w:rFonts w:ascii="宋体" w:eastAsia="宋体" w:hAnsi="宋体" w:cs="宋体"/>
                <w:b w:val="0"/>
                <w:i w:val="0"/>
                <w:color w:val="000000"/>
                <w:sz w:val="20"/>
              </w:rPr>
              <w:t xml:space="preserve">3,318,548.77</w:t>
            </w:r>
          </w:p>
        </w:tc>
        <w:tc>
          <w:tcPr>
            <w:tcW w:w="1720" w:type="dxa"/>
            <w:tcBorders/>
            <w:vAlign w:val="center"/>
          </w:tcPr>
          <w:p>
            <w:pPr>
              <w:snapToGrid w:val="0"/>
              <w:jc w:val="right"/>
            </w:pPr>
            <w:r>
              <w:rPr>
                <w:rFonts w:ascii="宋体" w:eastAsia="宋体" w:hAnsi="宋体" w:cs="宋体"/>
                <w:b w:val="0"/>
                <w:i w:val="0"/>
                <w:color w:val="000000"/>
                <w:sz w:val="20"/>
              </w:rPr>
              <w:t xml:space="preserve">3,318,548.77</w:t>
            </w:r>
          </w:p>
        </w:tc>
        <w:tc>
          <w:tcPr>
            <w:tcW w:w="1720" w:type="dxa"/>
            <w:tcBorders/>
            <w:vAlign w:val="center"/>
          </w:tcPr>
          <w:p>
            <w:pPr/>
          </w:p>
        </w:tc>
        <w:tc>
          <w:tcPr>
            <w:tcW w:w="1698" w:type="dxa"/>
            <w:tcBorders/>
            <w:vAlign w:val="center"/>
          </w:tcPr>
          <w:p>
            <w:pP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210</w:t>
            </w:r>
          </w:p>
        </w:tc>
        <w:tc>
          <w:tcPr>
            <w:tcW w:w="3480" w:type="dxa"/>
            <w:tcBorders/>
            <w:vAlign w:val="center"/>
          </w:tcPr>
          <w:p>
            <w:pPr>
              <w:snapToGrid w:val="0"/>
              <w:jc w:val="left"/>
            </w:pPr>
            <w:r>
              <w:rPr>
                <w:rFonts w:ascii="宋体" w:eastAsia="宋体" w:hAnsi="宋体" w:cs="宋体"/>
                <w:b w:val="0"/>
                <w:i w:val="0"/>
                <w:color w:val="000000"/>
                <w:sz w:val="20"/>
              </w:rPr>
              <w:t xml:space="preserve">卫生健康支出</w:t>
            </w:r>
          </w:p>
        </w:tc>
        <w:tc>
          <w:tcPr>
            <w:tcW w:w="1720" w:type="dxa"/>
            <w:tcBorders/>
            <w:vAlign w:val="center"/>
          </w:tcPr>
          <w:p>
            <w:pPr>
              <w:snapToGrid w:val="0"/>
              <w:jc w:val="right"/>
            </w:pPr>
            <w:r>
              <w:rPr>
                <w:rFonts w:ascii="宋体" w:eastAsia="宋体" w:hAnsi="宋体" w:cs="宋体"/>
                <w:b w:val="0"/>
                <w:i w:val="0"/>
                <w:color w:val="000000"/>
                <w:sz w:val="20"/>
              </w:rPr>
              <w:t xml:space="preserve">4,750,168.43</w:t>
            </w:r>
          </w:p>
        </w:tc>
        <w:tc>
          <w:tcPr>
            <w:tcW w:w="1720" w:type="dxa"/>
            <w:tcBorders/>
            <w:vAlign w:val="center"/>
          </w:tcPr>
          <w:p>
            <w:pPr>
              <w:snapToGrid w:val="0"/>
              <w:jc w:val="right"/>
            </w:pPr>
            <w:r>
              <w:rPr>
                <w:rFonts w:ascii="宋体" w:eastAsia="宋体" w:hAnsi="宋体" w:cs="宋体"/>
                <w:b w:val="0"/>
                <w:i w:val="0"/>
                <w:color w:val="000000"/>
                <w:sz w:val="20"/>
              </w:rPr>
              <w:t xml:space="preserve">4,750,168.43</w:t>
            </w:r>
          </w:p>
        </w:tc>
        <w:tc>
          <w:tcPr>
            <w:tcW w:w="1720" w:type="dxa"/>
            <w:tcBorders/>
            <w:vAlign w:val="center"/>
          </w:tcPr>
          <w:p>
            <w:pPr>
              <w:snapToGrid w:val="0"/>
              <w:jc w:val="right"/>
            </w:pPr>
            <w:r>
              <w:rPr>
                <w:rFonts w:ascii="宋体" w:eastAsia="宋体" w:hAnsi="宋体" w:cs="宋体"/>
                <w:b w:val="0"/>
                <w:i w:val="0"/>
                <w:color w:val="000000"/>
                <w:sz w:val="20"/>
              </w:rPr>
              <w:t xml:space="preserve">4,750,168.43</w:t>
            </w:r>
          </w:p>
        </w:tc>
        <w:tc>
          <w:tcPr>
            <w:tcW w:w="1720" w:type="dxa"/>
            <w:tcBorders/>
            <w:vAlign w:val="center"/>
          </w:tcPr>
          <w:p>
            <w:pPr/>
          </w:p>
        </w:tc>
        <w:tc>
          <w:tcPr>
            <w:tcW w:w="1698" w:type="dxa"/>
            <w:tcBorders/>
            <w:vAlign w:val="center"/>
          </w:tcPr>
          <w:p>
            <w:pP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21011</w:t>
            </w:r>
          </w:p>
        </w:tc>
        <w:tc>
          <w:tcPr>
            <w:tcW w:w="3480" w:type="dxa"/>
            <w:tcBorders/>
            <w:vAlign w:val="center"/>
          </w:tcPr>
          <w:p>
            <w:pPr>
              <w:snapToGrid w:val="0"/>
              <w:jc w:val="left"/>
            </w:pPr>
            <w:r>
              <w:rPr>
                <w:rFonts w:ascii="宋体" w:eastAsia="宋体" w:hAnsi="宋体" w:cs="宋体"/>
                <w:b w:val="0"/>
                <w:i w:val="0"/>
                <w:color w:val="000000"/>
                <w:sz w:val="20"/>
              </w:rPr>
              <w:t xml:space="preserve">行政事业单位医疗</w:t>
            </w:r>
          </w:p>
        </w:tc>
        <w:tc>
          <w:tcPr>
            <w:tcW w:w="1720" w:type="dxa"/>
            <w:tcBorders/>
            <w:vAlign w:val="center"/>
          </w:tcPr>
          <w:p>
            <w:pPr>
              <w:snapToGrid w:val="0"/>
              <w:jc w:val="right"/>
            </w:pPr>
            <w:r>
              <w:rPr>
                <w:rFonts w:ascii="宋体" w:eastAsia="宋体" w:hAnsi="宋体" w:cs="宋体"/>
                <w:b w:val="0"/>
                <w:i w:val="0"/>
                <w:color w:val="000000"/>
                <w:sz w:val="20"/>
              </w:rPr>
              <w:t xml:space="preserve">4,750,168.43</w:t>
            </w:r>
          </w:p>
        </w:tc>
        <w:tc>
          <w:tcPr>
            <w:tcW w:w="1720" w:type="dxa"/>
            <w:tcBorders/>
            <w:vAlign w:val="center"/>
          </w:tcPr>
          <w:p>
            <w:pPr>
              <w:snapToGrid w:val="0"/>
              <w:jc w:val="right"/>
            </w:pPr>
            <w:r>
              <w:rPr>
                <w:rFonts w:ascii="宋体" w:eastAsia="宋体" w:hAnsi="宋体" w:cs="宋体"/>
                <w:b w:val="0"/>
                <w:i w:val="0"/>
                <w:color w:val="000000"/>
                <w:sz w:val="20"/>
              </w:rPr>
              <w:t xml:space="preserve">4,750,168.43</w:t>
            </w:r>
          </w:p>
        </w:tc>
        <w:tc>
          <w:tcPr>
            <w:tcW w:w="1720" w:type="dxa"/>
            <w:tcBorders/>
            <w:vAlign w:val="center"/>
          </w:tcPr>
          <w:p>
            <w:pPr>
              <w:snapToGrid w:val="0"/>
              <w:jc w:val="right"/>
            </w:pPr>
            <w:r>
              <w:rPr>
                <w:rFonts w:ascii="宋体" w:eastAsia="宋体" w:hAnsi="宋体" w:cs="宋体"/>
                <w:b w:val="0"/>
                <w:i w:val="0"/>
                <w:color w:val="000000"/>
                <w:sz w:val="20"/>
              </w:rPr>
              <w:t xml:space="preserve">4,750,168.43</w:t>
            </w:r>
          </w:p>
        </w:tc>
        <w:tc>
          <w:tcPr>
            <w:tcW w:w="1720" w:type="dxa"/>
            <w:tcBorders/>
            <w:vAlign w:val="center"/>
          </w:tcPr>
          <w:p>
            <w:pPr/>
          </w:p>
        </w:tc>
        <w:tc>
          <w:tcPr>
            <w:tcW w:w="1698" w:type="dxa"/>
            <w:tcBorders/>
            <w:vAlign w:val="center"/>
          </w:tcPr>
          <w:p>
            <w:pP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2101101</w:t>
            </w:r>
          </w:p>
        </w:tc>
        <w:tc>
          <w:tcPr>
            <w:tcW w:w="3480" w:type="dxa"/>
            <w:tcBorders/>
            <w:vAlign w:val="center"/>
          </w:tcPr>
          <w:p>
            <w:pPr>
              <w:snapToGrid w:val="0"/>
              <w:jc w:val="left"/>
            </w:pPr>
            <w:r>
              <w:rPr>
                <w:rFonts w:ascii="宋体" w:eastAsia="宋体" w:hAnsi="宋体" w:cs="宋体"/>
                <w:b w:val="0"/>
                <w:i w:val="0"/>
                <w:color w:val="000000"/>
                <w:sz w:val="20"/>
              </w:rPr>
              <w:t xml:space="preserve">行政单位医疗</w:t>
            </w:r>
          </w:p>
        </w:tc>
        <w:tc>
          <w:tcPr>
            <w:tcW w:w="1720" w:type="dxa"/>
            <w:tcBorders/>
            <w:vAlign w:val="center"/>
          </w:tcPr>
          <w:p>
            <w:pPr>
              <w:snapToGrid w:val="0"/>
              <w:jc w:val="right"/>
            </w:pPr>
            <w:r>
              <w:rPr>
                <w:rFonts w:ascii="宋体" w:eastAsia="宋体" w:hAnsi="宋体" w:cs="宋体"/>
                <w:b w:val="0"/>
                <w:i w:val="0"/>
                <w:color w:val="000000"/>
                <w:sz w:val="20"/>
              </w:rPr>
              <w:t xml:space="preserve">3,958,476.41</w:t>
            </w:r>
          </w:p>
        </w:tc>
        <w:tc>
          <w:tcPr>
            <w:tcW w:w="1720" w:type="dxa"/>
            <w:tcBorders/>
            <w:vAlign w:val="center"/>
          </w:tcPr>
          <w:p>
            <w:pPr>
              <w:snapToGrid w:val="0"/>
              <w:jc w:val="right"/>
            </w:pPr>
            <w:r>
              <w:rPr>
                <w:rFonts w:ascii="宋体" w:eastAsia="宋体" w:hAnsi="宋体" w:cs="宋体"/>
                <w:b w:val="0"/>
                <w:i w:val="0"/>
                <w:color w:val="000000"/>
                <w:sz w:val="20"/>
              </w:rPr>
              <w:t xml:space="preserve">3,958,476.41</w:t>
            </w:r>
          </w:p>
        </w:tc>
        <w:tc>
          <w:tcPr>
            <w:tcW w:w="1720" w:type="dxa"/>
            <w:tcBorders/>
            <w:vAlign w:val="center"/>
          </w:tcPr>
          <w:p>
            <w:pPr>
              <w:snapToGrid w:val="0"/>
              <w:jc w:val="right"/>
            </w:pPr>
            <w:r>
              <w:rPr>
                <w:rFonts w:ascii="宋体" w:eastAsia="宋体" w:hAnsi="宋体" w:cs="宋体"/>
                <w:b w:val="0"/>
                <w:i w:val="0"/>
                <w:color w:val="000000"/>
                <w:sz w:val="20"/>
              </w:rPr>
              <w:t xml:space="preserve">3,958,476.41</w:t>
            </w:r>
          </w:p>
        </w:tc>
        <w:tc>
          <w:tcPr>
            <w:tcW w:w="1720" w:type="dxa"/>
            <w:tcBorders/>
            <w:vAlign w:val="center"/>
          </w:tcPr>
          <w:p>
            <w:pPr/>
          </w:p>
        </w:tc>
        <w:tc>
          <w:tcPr>
            <w:tcW w:w="1698" w:type="dxa"/>
            <w:tcBorders/>
            <w:vAlign w:val="center"/>
          </w:tcPr>
          <w:p>
            <w:pPr/>
          </w:p>
        </w:tc>
      </w:tr>
      <w:tr>
        <w:trPr>
          <w:trHeight w:hRule="exact" w:val="643"/>
          <w:jc w:val="center"/>
        </w:trPr>
        <w:tc>
          <w:tcPr>
            <w:tcW w:w="1180" w:type="dxa"/>
            <w:tcBorders/>
            <w:vAlign w:val="center"/>
          </w:tcPr>
          <w:p>
            <w:pPr>
              <w:snapToGrid w:val="0"/>
              <w:jc w:val="left"/>
            </w:pPr>
            <w:r>
              <w:rPr>
                <w:rFonts w:ascii="宋体" w:eastAsia="宋体" w:hAnsi="宋体" w:cs="宋体"/>
                <w:b w:val="0"/>
                <w:i w:val="0"/>
                <w:color w:val="000000"/>
                <w:sz w:val="20"/>
              </w:rPr>
              <w:t xml:space="preserve">2101103</w:t>
            </w:r>
          </w:p>
        </w:tc>
        <w:tc>
          <w:tcPr>
            <w:tcW w:w="3480" w:type="dxa"/>
            <w:tcBorders/>
            <w:vAlign w:val="center"/>
          </w:tcPr>
          <w:p>
            <w:pPr>
              <w:snapToGrid w:val="0"/>
              <w:jc w:val="left"/>
            </w:pPr>
            <w:r>
              <w:rPr>
                <w:rFonts w:ascii="宋体" w:eastAsia="宋体" w:hAnsi="宋体" w:cs="宋体"/>
                <w:b w:val="0"/>
                <w:i w:val="0"/>
                <w:color w:val="000000"/>
                <w:sz w:val="20"/>
              </w:rPr>
              <w:t xml:space="preserve">公务员医疗补助</w:t>
            </w:r>
          </w:p>
        </w:tc>
        <w:tc>
          <w:tcPr>
            <w:tcW w:w="1720" w:type="dxa"/>
            <w:tcBorders/>
            <w:vAlign w:val="center"/>
          </w:tcPr>
          <w:p>
            <w:pPr>
              <w:snapToGrid w:val="0"/>
              <w:jc w:val="right"/>
            </w:pPr>
            <w:r>
              <w:rPr>
                <w:rFonts w:ascii="宋体" w:eastAsia="宋体" w:hAnsi="宋体" w:cs="宋体"/>
                <w:b w:val="0"/>
                <w:i w:val="0"/>
                <w:color w:val="000000"/>
                <w:sz w:val="20"/>
              </w:rPr>
              <w:t xml:space="preserve">791,692.02</w:t>
            </w:r>
          </w:p>
        </w:tc>
        <w:tc>
          <w:tcPr>
            <w:tcW w:w="1720" w:type="dxa"/>
            <w:tcBorders/>
            <w:vAlign w:val="center"/>
          </w:tcPr>
          <w:p>
            <w:pPr>
              <w:snapToGrid w:val="0"/>
              <w:jc w:val="right"/>
            </w:pPr>
            <w:r>
              <w:rPr>
                <w:rFonts w:ascii="宋体" w:eastAsia="宋体" w:hAnsi="宋体" w:cs="宋体"/>
                <w:b w:val="0"/>
                <w:i w:val="0"/>
                <w:color w:val="000000"/>
                <w:sz w:val="20"/>
              </w:rPr>
              <w:t xml:space="preserve">791,692.02</w:t>
            </w:r>
          </w:p>
        </w:tc>
        <w:tc>
          <w:tcPr>
            <w:tcW w:w="1720" w:type="dxa"/>
            <w:tcBorders/>
            <w:vAlign w:val="center"/>
          </w:tcPr>
          <w:p>
            <w:pPr>
              <w:snapToGrid w:val="0"/>
              <w:jc w:val="right"/>
            </w:pPr>
            <w:r>
              <w:rPr>
                <w:rFonts w:ascii="宋体" w:eastAsia="宋体" w:hAnsi="宋体" w:cs="宋体"/>
                <w:b w:val="0"/>
                <w:i w:val="0"/>
                <w:color w:val="000000"/>
                <w:sz w:val="20"/>
              </w:rPr>
              <w:t xml:space="preserve">791,692.02</w:t>
            </w:r>
          </w:p>
        </w:tc>
        <w:tc>
          <w:tcPr>
            <w:tcW w:w="1720" w:type="dxa"/>
            <w:tcBorders/>
            <w:vAlign w:val="center"/>
          </w:tcPr>
          <w:p>
            <w:pPr/>
          </w:p>
        </w:tc>
        <w:tc>
          <w:tcPr>
            <w:tcW w:w="1698" w:type="dxa"/>
            <w:tcBorders/>
            <w:vAlign w:val="center"/>
          </w:tcPr>
          <w:p>
            <w:pPr/>
          </w:p>
        </w:tc>
      </w:tr>
      <w:tr>
        <w:trPr>
          <w:trHeight w:hRule="exact" w:val="815"/>
          <w:jc w:val="center"/>
        </w:trPr>
        <w:tc>
          <w:tcPr>
            <w:tcW w:w="13238" w:type="dxa"/>
            <w:gridSpan w:val="7"/>
            <w:tcBorders>
              <w:left w:val="thick" w:sz="4" w:space="0" w:color="FFFFFF"/>
              <w:bottom w:val="thick" w:sz="4" w:space="0" w:color="FFFFFF"/>
              <w:right w:val="thick" w:sz="4"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20"/>
              </w:rPr>
              <w:t xml:space="preserve">注：本表反映本年度一般公共预算财政拨款支出情况。</w:t>
            </w:r>
          </w:p>
        </w:tc>
      </w:tr>
    </w:tbl>
    <w:p>
      <w:pPr>
        <w:pStyle w:val="Heading2"/>
        <w:pageBreakBefore w:val="0"/>
        <w:kinsoku/>
        <w:wordWrap/>
        <w:overflowPunct/>
        <w:topLinePunct w:val="0"/>
        <w:autoSpaceDE/>
        <w:autoSpaceDN/>
        <w:bidi w:val="0"/>
        <w:snapToGrid/>
        <w:spacing w:before="0" w:after="0" w:line="800" w:lineRule="exact"/>
        <w:outlineLvl w:val="9"/>
        <w:rPr>
          <w:rFonts w:ascii="黑体" w:eastAsia="黑体" w:hAnsi="黑体" w:hint="eastAsia"/>
          <w:b w:val="0"/>
          <w:sz w:val="30"/>
          <w:szCs w:val="30"/>
          <w:highlight w:val="none"/>
          <w:u w:val="none"/>
          <w:lang w:val="en-US" w:eastAsia="zh-CN"/>
        </w:rPr>
        <w:sectPr>
          <w:pgSz w:w="16838" w:h="11906" w:orient="landscape"/>
          <w:pgMar w:top="1440" w:right="1800" w:bottom="1440" w:left="1800" w:header="851" w:footer="992" w:gutter="0"/>
          <w:pgBorders/>
          <w:pgNumType w:fmt="decimal"/>
          <w:cols w:num="1" w:space="720">
            <w:col w:w="13238" w:space="720"/>
          </w:cols>
          <w:docGrid w:type="lines" w:linePitch="312" w:charSpace="0"/>
        </w:sectPr>
      </w:pPr>
    </w:p>
    <w:p>
      <w:pPr>
        <w:pStyle w:val="Heading2"/>
        <w:pageBreakBefore w:val="0"/>
        <w:kinsoku/>
        <w:wordWrap/>
        <w:overflowPunct/>
        <w:topLinePunct w:val="0"/>
        <w:autoSpaceDE/>
        <w:autoSpaceDN/>
        <w:bidi w:val="0"/>
        <w:snapToGrid/>
        <w:spacing w:before="0" w:after="0" w:line="800" w:lineRule="exact"/>
        <w:ind w:firstLine="600" w:firstLineChars="200"/>
        <w:outlineLvl w:val="0"/>
        <w:rPr>
          <w:rFonts w:ascii="黑体" w:eastAsia="黑体" w:hAnsi="黑体"/>
          <w:bCs w:val="0"/>
          <w:sz w:val="30"/>
          <w:szCs w:val="30"/>
          <w:highlight w:val="none"/>
          <w:u w:val="none"/>
          <w:lang w:val="en-US" w:eastAsia="zh-CN"/>
        </w:rPr>
      </w:pPr>
      <w:bookmarkStart w:id="26" w:name="_Toc807341451"/>
      <w:r>
        <w:rPr>
          <w:rFonts w:ascii="黑体" w:eastAsia="黑体" w:hAnsi="黑体" w:cs="Times New Roman" w:hint="eastAsia"/>
          <w:sz w:val="30"/>
          <w:szCs w:val="30"/>
          <w:highlight w:val="none"/>
          <w:u w:val="none"/>
          <w:lang w:val="en-US" w:eastAsia="zh-CN"/>
        </w:rPr>
        <w:t xml:space="preserve">七、《一般公共预算财政拨款基本支出决算表》</w:t>
      </w:r>
      <w:bookmarkEnd w:id="26"/>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单位：天津市公安局交通警察总队河西交警支队</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640"/>
        <w:gridCol w:w="2340"/>
        <w:gridCol w:w="1220"/>
        <w:gridCol w:w="640"/>
        <w:gridCol w:w="2340"/>
        <w:gridCol w:w="1220"/>
        <w:gridCol w:w="640"/>
        <w:gridCol w:w="2980"/>
        <w:gridCol w:w="1218"/>
      </w:tblGrid>
      <w:tr>
        <w:trPr>
          <w:trHeight w:hRule="exact" w:val="425"/>
          <w:jc w:val="center"/>
        </w:trPr>
        <w:tc>
          <w:tcPr>
            <w:tcW w:w="4200" w:type="dxa"/>
            <w:gridSpan w:val="3"/>
            <w:vAlign w:val="center"/>
          </w:tcPr>
          <w:p>
            <w:pPr>
              <w:snapToGrid w:val="0"/>
              <w:jc w:val="center"/>
            </w:pPr>
            <w:r>
              <w:rPr>
                <w:rFonts w:ascii="宋体" w:eastAsia="宋体" w:hAnsi="宋体" w:cs="宋体"/>
                <w:b w:val="0"/>
                <w:i w:val="0"/>
                <w:color w:val="000000"/>
                <w:sz w:val="14"/>
              </w:rPr>
              <w:t xml:space="preserve">人员经费</w:t>
            </w:r>
          </w:p>
        </w:tc>
        <w:tc>
          <w:tcPr>
            <w:tcW w:w="9038" w:type="dxa"/>
            <w:gridSpan w:val="6"/>
            <w:vAlign w:val="center"/>
          </w:tcPr>
          <w:p>
            <w:pPr>
              <w:snapToGrid w:val="0"/>
              <w:jc w:val="center"/>
            </w:pPr>
            <w:r>
              <w:rPr>
                <w:rFonts w:ascii="宋体" w:eastAsia="宋体" w:hAnsi="宋体" w:cs="宋体"/>
                <w:b w:val="0"/>
                <w:i w:val="0"/>
                <w:color w:val="000000"/>
                <w:sz w:val="14"/>
              </w:rPr>
              <w:t xml:space="preserve">公用经费</w:t>
            </w:r>
          </w:p>
        </w:tc>
      </w:tr>
      <w:tr>
        <w:trPr>
          <w:trHeight w:hRule="exact" w:val="425"/>
          <w:jc w:val="center"/>
        </w:trPr>
        <w:tc>
          <w:tcPr>
            <w:tcW w:w="640" w:type="dxa"/>
            <w:vAlign w:val="center"/>
          </w:tcPr>
          <w:p>
            <w:pPr>
              <w:snapToGrid w:val="0"/>
              <w:jc w:val="center"/>
            </w:pPr>
            <w:r>
              <w:rPr>
                <w:rFonts w:ascii="宋体" w:eastAsia="宋体" w:hAnsi="宋体" w:cs="宋体"/>
                <w:b w:val="0"/>
                <w:i w:val="0"/>
                <w:color w:val="000000"/>
                <w:sz w:val="14"/>
              </w:rPr>
              <w:t xml:space="preserve">科目编码</w:t>
            </w:r>
          </w:p>
        </w:tc>
        <w:tc>
          <w:tcPr>
            <w:tcW w:w="2340" w:type="dxa"/>
            <w:vAlign w:val="center"/>
          </w:tcPr>
          <w:p>
            <w:pPr>
              <w:snapToGrid w:val="0"/>
              <w:jc w:val="center"/>
            </w:pPr>
            <w:r>
              <w:rPr>
                <w:rFonts w:ascii="宋体" w:eastAsia="宋体" w:hAnsi="宋体" w:cs="宋体"/>
                <w:b w:val="0"/>
                <w:i w:val="0"/>
                <w:color w:val="000000"/>
                <w:sz w:val="14"/>
              </w:rPr>
              <w:t xml:space="preserve">科目名称</w:t>
            </w:r>
          </w:p>
        </w:tc>
        <w:tc>
          <w:tcPr>
            <w:tcW w:w="1220" w:type="dxa"/>
            <w:vAlign w:val="center"/>
          </w:tcPr>
          <w:p>
            <w:pPr>
              <w:snapToGrid w:val="0"/>
              <w:jc w:val="center"/>
            </w:pPr>
            <w:r>
              <w:rPr>
                <w:rFonts w:ascii="宋体" w:eastAsia="宋体" w:hAnsi="宋体" w:cs="宋体"/>
                <w:b w:val="0"/>
                <w:i w:val="0"/>
                <w:color w:val="000000"/>
                <w:sz w:val="14"/>
              </w:rPr>
              <w:t xml:space="preserve">金额</w:t>
            </w:r>
          </w:p>
        </w:tc>
        <w:tc>
          <w:tcPr>
            <w:tcW w:w="640" w:type="dxa"/>
            <w:vAlign w:val="center"/>
          </w:tcPr>
          <w:p>
            <w:pPr>
              <w:snapToGrid w:val="0"/>
              <w:jc w:val="center"/>
            </w:pPr>
            <w:r>
              <w:rPr>
                <w:rFonts w:ascii="宋体" w:eastAsia="宋体" w:hAnsi="宋体" w:cs="宋体"/>
                <w:b w:val="0"/>
                <w:i w:val="0"/>
                <w:color w:val="000000"/>
                <w:sz w:val="14"/>
              </w:rPr>
              <w:t xml:space="preserve">科目编码</w:t>
            </w:r>
          </w:p>
        </w:tc>
        <w:tc>
          <w:tcPr>
            <w:tcW w:w="2340" w:type="dxa"/>
            <w:vAlign w:val="center"/>
          </w:tcPr>
          <w:p>
            <w:pPr>
              <w:snapToGrid w:val="0"/>
              <w:jc w:val="center"/>
            </w:pPr>
            <w:r>
              <w:rPr>
                <w:rFonts w:ascii="宋体" w:eastAsia="宋体" w:hAnsi="宋体" w:cs="宋体"/>
                <w:b w:val="0"/>
                <w:i w:val="0"/>
                <w:color w:val="000000"/>
                <w:sz w:val="14"/>
              </w:rPr>
              <w:t xml:space="preserve">科目名称</w:t>
            </w:r>
          </w:p>
        </w:tc>
        <w:tc>
          <w:tcPr>
            <w:tcW w:w="1220" w:type="dxa"/>
            <w:vAlign w:val="center"/>
          </w:tcPr>
          <w:p>
            <w:pPr>
              <w:snapToGrid w:val="0"/>
              <w:jc w:val="center"/>
            </w:pPr>
            <w:r>
              <w:rPr>
                <w:rFonts w:ascii="宋体" w:eastAsia="宋体" w:hAnsi="宋体" w:cs="宋体"/>
                <w:b w:val="0"/>
                <w:i w:val="0"/>
                <w:color w:val="000000"/>
                <w:sz w:val="14"/>
              </w:rPr>
              <w:t xml:space="preserve">金额</w:t>
            </w:r>
          </w:p>
        </w:tc>
        <w:tc>
          <w:tcPr>
            <w:tcW w:w="640" w:type="dxa"/>
            <w:vAlign w:val="center"/>
          </w:tcPr>
          <w:p>
            <w:pPr>
              <w:snapToGrid w:val="0"/>
              <w:jc w:val="center"/>
            </w:pPr>
            <w:r>
              <w:rPr>
                <w:rFonts w:ascii="宋体" w:eastAsia="宋体" w:hAnsi="宋体" w:cs="宋体"/>
                <w:b w:val="0"/>
                <w:i w:val="0"/>
                <w:color w:val="000000"/>
                <w:sz w:val="14"/>
              </w:rPr>
              <w:t xml:space="preserve">科目编码</w:t>
            </w:r>
          </w:p>
        </w:tc>
        <w:tc>
          <w:tcPr>
            <w:tcW w:w="2980" w:type="dxa"/>
            <w:vAlign w:val="center"/>
          </w:tcPr>
          <w:p>
            <w:pPr>
              <w:snapToGrid w:val="0"/>
              <w:jc w:val="center"/>
            </w:pPr>
            <w:r>
              <w:rPr>
                <w:rFonts w:ascii="宋体" w:eastAsia="宋体" w:hAnsi="宋体" w:cs="宋体"/>
                <w:b w:val="0"/>
                <w:i w:val="0"/>
                <w:color w:val="000000"/>
                <w:sz w:val="14"/>
              </w:rPr>
              <w:t xml:space="preserve">科目名称</w:t>
            </w:r>
          </w:p>
        </w:tc>
        <w:tc>
          <w:tcPr>
            <w:tcW w:w="1218" w:type="dxa"/>
            <w:vAlign w:val="center"/>
          </w:tcPr>
          <w:p>
            <w:pPr>
              <w:snapToGrid w:val="0"/>
              <w:jc w:val="center"/>
            </w:pPr>
            <w:r>
              <w:rPr>
                <w:rFonts w:ascii="宋体" w:eastAsia="宋体" w:hAnsi="宋体" w:cs="宋体"/>
                <w:b w:val="0"/>
                <w:i w:val="0"/>
                <w:color w:val="000000"/>
                <w:sz w:val="14"/>
              </w:rPr>
              <w:t xml:space="preserve">金额</w:t>
            </w:r>
          </w:p>
        </w:tc>
      </w:tr>
      <w:tr>
        <w:trPr>
          <w:trHeight w:hRule="exact" w:val="425"/>
          <w:jc w:val="center"/>
        </w:trPr>
        <w:tc>
          <w:tcPr>
            <w:tcW w:w="640" w:type="dxa"/>
            <w:tcBorders/>
            <w:vAlign w:val="center"/>
          </w:tcPr>
          <w:p>
            <w:pPr>
              <w:snapToGrid w:val="0"/>
              <w:jc w:val="left"/>
            </w:pPr>
            <w:r>
              <w:rPr>
                <w:rFonts w:ascii="宋体" w:eastAsia="宋体" w:hAnsi="宋体" w:cs="宋体"/>
                <w:b/>
                <w:i w:val="0"/>
                <w:color w:val="000000"/>
                <w:sz w:val="14"/>
              </w:rPr>
              <w:t xml:space="preserve">301</w:t>
            </w:r>
          </w:p>
        </w:tc>
        <w:tc>
          <w:tcPr>
            <w:tcW w:w="2340" w:type="dxa"/>
            <w:tcBorders/>
            <w:vAlign w:val="center"/>
          </w:tcPr>
          <w:p>
            <w:pPr>
              <w:snapToGrid w:val="0"/>
              <w:jc w:val="left"/>
            </w:pPr>
            <w:r>
              <w:rPr>
                <w:rFonts w:ascii="宋体" w:eastAsia="宋体" w:hAnsi="宋体" w:cs="宋体"/>
                <w:b/>
                <w:i w:val="0"/>
                <w:color w:val="000000"/>
                <w:sz w:val="14"/>
              </w:rPr>
              <w:t xml:space="preserve">工资福利支出</w:t>
            </w:r>
          </w:p>
        </w:tc>
        <w:tc>
          <w:tcPr>
            <w:tcW w:w="1220" w:type="dxa"/>
            <w:tcBorders/>
            <w:vAlign w:val="center"/>
          </w:tcPr>
          <w:p>
            <w:pPr>
              <w:snapToGrid w:val="0"/>
              <w:jc w:val="right"/>
            </w:pPr>
            <w:r>
              <w:rPr>
                <w:rFonts w:ascii="宋体" w:eastAsia="宋体" w:hAnsi="宋体" w:cs="宋体"/>
                <w:b w:val="0"/>
                <w:i w:val="0"/>
                <w:color w:val="000000"/>
                <w:sz w:val="14"/>
              </w:rPr>
              <w:t xml:space="preserve">92,261,971.78</w:t>
            </w:r>
          </w:p>
        </w:tc>
        <w:tc>
          <w:tcPr>
            <w:tcW w:w="640" w:type="dxa"/>
            <w:tcBorders/>
            <w:vAlign w:val="center"/>
          </w:tcPr>
          <w:p>
            <w:pPr>
              <w:snapToGrid w:val="0"/>
              <w:jc w:val="left"/>
            </w:pPr>
            <w:r>
              <w:rPr>
                <w:rFonts w:ascii="宋体" w:eastAsia="宋体" w:hAnsi="宋体" w:cs="宋体"/>
                <w:b/>
                <w:i w:val="0"/>
                <w:color w:val="000000"/>
                <w:sz w:val="14"/>
              </w:rPr>
              <w:t xml:space="preserve">302</w:t>
            </w:r>
          </w:p>
        </w:tc>
        <w:tc>
          <w:tcPr>
            <w:tcW w:w="2340" w:type="dxa"/>
            <w:tcBorders/>
            <w:vAlign w:val="center"/>
          </w:tcPr>
          <w:p>
            <w:pPr>
              <w:snapToGrid w:val="0"/>
              <w:jc w:val="left"/>
            </w:pPr>
            <w:r>
              <w:rPr>
                <w:rFonts w:ascii="宋体" w:eastAsia="宋体" w:hAnsi="宋体" w:cs="宋体"/>
                <w:b/>
                <w:i w:val="0"/>
                <w:color w:val="000000"/>
                <w:sz w:val="14"/>
              </w:rPr>
              <w:t xml:space="preserve">商品和服务支出</w:t>
            </w:r>
          </w:p>
        </w:tc>
        <w:tc>
          <w:tcPr>
            <w:tcW w:w="1220" w:type="dxa"/>
            <w:tcBorders/>
            <w:vAlign w:val="center"/>
          </w:tcPr>
          <w:p>
            <w:pPr>
              <w:snapToGrid w:val="0"/>
              <w:jc w:val="right"/>
            </w:pPr>
            <w:r>
              <w:rPr>
                <w:rFonts w:ascii="宋体" w:eastAsia="宋体" w:hAnsi="宋体" w:cs="宋体"/>
                <w:b w:val="0"/>
                <w:i w:val="0"/>
                <w:color w:val="000000"/>
                <w:sz w:val="14"/>
              </w:rPr>
              <w:t xml:space="preserve">10,941,076.77</w:t>
            </w:r>
          </w:p>
        </w:tc>
        <w:tc>
          <w:tcPr>
            <w:tcW w:w="640" w:type="dxa"/>
            <w:tcBorders/>
            <w:vAlign w:val="center"/>
          </w:tcPr>
          <w:p>
            <w:pPr>
              <w:snapToGrid w:val="0"/>
              <w:jc w:val="left"/>
            </w:pPr>
            <w:r>
              <w:rPr>
                <w:rFonts w:ascii="宋体" w:eastAsia="宋体" w:hAnsi="宋体" w:cs="宋体"/>
                <w:b w:val="0"/>
                <w:i w:val="0"/>
                <w:color w:val="000000"/>
                <w:sz w:val="14"/>
              </w:rPr>
              <w:t xml:space="preserve">30703</w:t>
            </w:r>
          </w:p>
        </w:tc>
        <w:tc>
          <w:tcPr>
            <w:tcW w:w="2980" w:type="dxa"/>
            <w:tcBorders/>
            <w:vAlign w:val="center"/>
          </w:tcPr>
          <w:p>
            <w:pPr>
              <w:snapToGrid w:val="0"/>
              <w:jc w:val="left"/>
            </w:pPr>
            <w:r>
              <w:rPr>
                <w:rFonts w:ascii="宋体" w:eastAsia="宋体" w:hAnsi="宋体" w:cs="宋体"/>
                <w:b w:val="0"/>
                <w:i w:val="0"/>
                <w:color w:val="000000"/>
                <w:sz w:val="14"/>
              </w:rPr>
              <w:t xml:space="preserve">  国内债务发行费用</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30101</w:t>
            </w:r>
          </w:p>
        </w:tc>
        <w:tc>
          <w:tcPr>
            <w:tcW w:w="2340" w:type="dxa"/>
            <w:tcBorders/>
            <w:vAlign w:val="center"/>
          </w:tcPr>
          <w:p>
            <w:pPr>
              <w:snapToGrid w:val="0"/>
              <w:jc w:val="left"/>
            </w:pPr>
            <w:r>
              <w:rPr>
                <w:rFonts w:ascii="宋体" w:eastAsia="宋体" w:hAnsi="宋体" w:cs="宋体"/>
                <w:b w:val="0"/>
                <w:i w:val="0"/>
                <w:color w:val="000000"/>
                <w:sz w:val="14"/>
              </w:rPr>
              <w:t xml:space="preserve">  基本工资</w:t>
            </w:r>
          </w:p>
        </w:tc>
        <w:tc>
          <w:tcPr>
            <w:tcW w:w="1220" w:type="dxa"/>
            <w:tcBorders/>
            <w:vAlign w:val="center"/>
          </w:tcPr>
          <w:p>
            <w:pPr>
              <w:snapToGrid w:val="0"/>
              <w:jc w:val="right"/>
            </w:pPr>
            <w:r>
              <w:rPr>
                <w:rFonts w:ascii="宋体" w:eastAsia="宋体" w:hAnsi="宋体" w:cs="宋体"/>
                <w:b w:val="0"/>
                <w:i w:val="0"/>
                <w:color w:val="000000"/>
                <w:sz w:val="14"/>
              </w:rPr>
              <w:t xml:space="preserve">13,884,146.10</w:t>
            </w:r>
          </w:p>
        </w:tc>
        <w:tc>
          <w:tcPr>
            <w:tcW w:w="640" w:type="dxa"/>
            <w:tcBorders/>
            <w:vAlign w:val="center"/>
          </w:tcPr>
          <w:p>
            <w:pPr>
              <w:snapToGrid w:val="0"/>
              <w:jc w:val="left"/>
            </w:pPr>
            <w:r>
              <w:rPr>
                <w:rFonts w:ascii="宋体" w:eastAsia="宋体" w:hAnsi="宋体" w:cs="宋体"/>
                <w:b w:val="0"/>
                <w:i w:val="0"/>
                <w:color w:val="000000"/>
                <w:sz w:val="14"/>
              </w:rPr>
              <w:t xml:space="preserve">30201</w:t>
            </w:r>
          </w:p>
        </w:tc>
        <w:tc>
          <w:tcPr>
            <w:tcW w:w="2340" w:type="dxa"/>
            <w:tcBorders/>
            <w:vAlign w:val="center"/>
          </w:tcPr>
          <w:p>
            <w:pPr>
              <w:snapToGrid w:val="0"/>
              <w:jc w:val="left"/>
            </w:pPr>
            <w:r>
              <w:rPr>
                <w:rFonts w:ascii="宋体" w:eastAsia="宋体" w:hAnsi="宋体" w:cs="宋体"/>
                <w:b w:val="0"/>
                <w:i w:val="0"/>
                <w:color w:val="000000"/>
                <w:sz w:val="14"/>
              </w:rPr>
              <w:t xml:space="preserve">  办公费</w:t>
            </w:r>
          </w:p>
        </w:tc>
        <w:tc>
          <w:tcPr>
            <w:tcW w:w="1220" w:type="dxa"/>
            <w:tcBorders/>
            <w:vAlign w:val="center"/>
          </w:tcPr>
          <w:p>
            <w:pPr>
              <w:snapToGrid w:val="0"/>
              <w:jc w:val="right"/>
            </w:pPr>
            <w:r>
              <w:rPr>
                <w:rFonts w:ascii="宋体" w:eastAsia="宋体" w:hAnsi="宋体" w:cs="宋体"/>
                <w:b w:val="0"/>
                <w:i w:val="0"/>
                <w:color w:val="000000"/>
                <w:sz w:val="14"/>
              </w:rPr>
              <w:t xml:space="preserve">670,378.54</w:t>
            </w:r>
          </w:p>
        </w:tc>
        <w:tc>
          <w:tcPr>
            <w:tcW w:w="640" w:type="dxa"/>
            <w:tcBorders/>
            <w:vAlign w:val="center"/>
          </w:tcPr>
          <w:p>
            <w:pPr>
              <w:snapToGrid w:val="0"/>
              <w:jc w:val="left"/>
            </w:pPr>
            <w:r>
              <w:rPr>
                <w:rFonts w:ascii="宋体" w:eastAsia="宋体" w:hAnsi="宋体" w:cs="宋体"/>
                <w:b w:val="0"/>
                <w:i w:val="0"/>
                <w:color w:val="000000"/>
                <w:sz w:val="14"/>
              </w:rPr>
              <w:t xml:space="preserve">30704</w:t>
            </w:r>
          </w:p>
        </w:tc>
        <w:tc>
          <w:tcPr>
            <w:tcW w:w="2980" w:type="dxa"/>
            <w:tcBorders/>
            <w:vAlign w:val="center"/>
          </w:tcPr>
          <w:p>
            <w:pPr>
              <w:snapToGrid w:val="0"/>
              <w:jc w:val="left"/>
            </w:pPr>
            <w:r>
              <w:rPr>
                <w:rFonts w:ascii="宋体" w:eastAsia="宋体" w:hAnsi="宋体" w:cs="宋体"/>
                <w:b w:val="0"/>
                <w:i w:val="0"/>
                <w:color w:val="000000"/>
                <w:sz w:val="14"/>
              </w:rPr>
              <w:t xml:space="preserve">  国外债务发行费用</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30102</w:t>
            </w:r>
          </w:p>
        </w:tc>
        <w:tc>
          <w:tcPr>
            <w:tcW w:w="2340" w:type="dxa"/>
            <w:tcBorders/>
            <w:vAlign w:val="center"/>
          </w:tcPr>
          <w:p>
            <w:pPr>
              <w:snapToGrid w:val="0"/>
              <w:jc w:val="left"/>
            </w:pPr>
            <w:r>
              <w:rPr>
                <w:rFonts w:ascii="宋体" w:eastAsia="宋体" w:hAnsi="宋体" w:cs="宋体"/>
                <w:b w:val="0"/>
                <w:i w:val="0"/>
                <w:color w:val="000000"/>
                <w:sz w:val="14"/>
              </w:rPr>
              <w:t xml:space="preserve">  津贴补贴</w:t>
            </w:r>
          </w:p>
        </w:tc>
        <w:tc>
          <w:tcPr>
            <w:tcW w:w="1220" w:type="dxa"/>
            <w:tcBorders/>
            <w:vAlign w:val="center"/>
          </w:tcPr>
          <w:p>
            <w:pPr>
              <w:snapToGrid w:val="0"/>
              <w:jc w:val="right"/>
            </w:pPr>
            <w:r>
              <w:rPr>
                <w:rFonts w:ascii="宋体" w:eastAsia="宋体" w:hAnsi="宋体" w:cs="宋体"/>
                <w:b w:val="0"/>
                <w:i w:val="0"/>
                <w:color w:val="000000"/>
                <w:sz w:val="14"/>
              </w:rPr>
              <w:t xml:space="preserve">25,066,280.19</w:t>
            </w:r>
          </w:p>
        </w:tc>
        <w:tc>
          <w:tcPr>
            <w:tcW w:w="640" w:type="dxa"/>
            <w:tcBorders/>
            <w:vAlign w:val="center"/>
          </w:tcPr>
          <w:p>
            <w:pPr>
              <w:snapToGrid w:val="0"/>
              <w:jc w:val="left"/>
            </w:pPr>
            <w:r>
              <w:rPr>
                <w:rFonts w:ascii="宋体" w:eastAsia="宋体" w:hAnsi="宋体" w:cs="宋体"/>
                <w:b w:val="0"/>
                <w:i w:val="0"/>
                <w:color w:val="000000"/>
                <w:sz w:val="14"/>
              </w:rPr>
              <w:t xml:space="preserve">30202</w:t>
            </w:r>
          </w:p>
        </w:tc>
        <w:tc>
          <w:tcPr>
            <w:tcW w:w="2340" w:type="dxa"/>
            <w:tcBorders/>
            <w:vAlign w:val="center"/>
          </w:tcPr>
          <w:p>
            <w:pPr>
              <w:snapToGrid w:val="0"/>
              <w:jc w:val="left"/>
            </w:pPr>
            <w:r>
              <w:rPr>
                <w:rFonts w:ascii="宋体" w:eastAsia="宋体" w:hAnsi="宋体" w:cs="宋体"/>
                <w:b w:val="0"/>
                <w:i w:val="0"/>
                <w:color w:val="000000"/>
                <w:sz w:val="14"/>
              </w:rPr>
              <w:t xml:space="preserve">  印刷费</w:t>
            </w:r>
          </w:p>
        </w:tc>
        <w:tc>
          <w:tcPr>
            <w:tcW w:w="1220" w:type="dxa"/>
            <w:tcBorders/>
            <w:vAlign w:val="center"/>
          </w:tcPr>
          <w:p>
            <w:pPr>
              <w:snapToGrid w:val="0"/>
              <w:jc w:val="right"/>
            </w:pPr>
            <w:r>
              <w:rPr>
                <w:rFonts w:ascii="宋体" w:eastAsia="宋体" w:hAnsi="宋体" w:cs="宋体"/>
                <w:b w:val="0"/>
                <w:i w:val="0"/>
                <w:color w:val="000000"/>
                <w:sz w:val="14"/>
              </w:rPr>
              <w:t xml:space="preserve">45,080.00</w:t>
            </w:r>
          </w:p>
        </w:tc>
        <w:tc>
          <w:tcPr>
            <w:tcW w:w="640" w:type="dxa"/>
            <w:tcBorders/>
            <w:vAlign w:val="center"/>
          </w:tcPr>
          <w:p>
            <w:pPr>
              <w:snapToGrid w:val="0"/>
              <w:jc w:val="left"/>
            </w:pPr>
            <w:r>
              <w:rPr>
                <w:rFonts w:ascii="宋体" w:eastAsia="宋体" w:hAnsi="宋体" w:cs="宋体"/>
                <w:b/>
                <w:i w:val="0"/>
                <w:color w:val="000000"/>
                <w:sz w:val="14"/>
              </w:rPr>
              <w:t xml:space="preserve">310</w:t>
            </w:r>
          </w:p>
        </w:tc>
        <w:tc>
          <w:tcPr>
            <w:tcW w:w="2980" w:type="dxa"/>
            <w:tcBorders/>
            <w:vAlign w:val="center"/>
          </w:tcPr>
          <w:p>
            <w:pPr>
              <w:snapToGrid w:val="0"/>
              <w:jc w:val="left"/>
            </w:pPr>
            <w:r>
              <w:rPr>
                <w:rFonts w:ascii="宋体" w:eastAsia="宋体" w:hAnsi="宋体" w:cs="宋体"/>
                <w:b/>
                <w:i w:val="0"/>
                <w:color w:val="000000"/>
                <w:sz w:val="14"/>
              </w:rPr>
              <w:t xml:space="preserve">资本性支出</w:t>
            </w:r>
          </w:p>
        </w:tc>
        <w:tc>
          <w:tcPr>
            <w:tcW w:w="1218" w:type="dxa"/>
            <w:tcBorders/>
            <w:vAlign w:val="center"/>
          </w:tcPr>
          <w:p>
            <w:pPr>
              <w:snapToGrid w:val="0"/>
              <w:jc w:val="right"/>
            </w:pPr>
            <w:r>
              <w:rPr>
                <w:rFonts w:ascii="宋体" w:eastAsia="宋体" w:hAnsi="宋体" w:cs="宋体"/>
                <w:b w:val="0"/>
                <w:i w:val="0"/>
                <w:color w:val="000000"/>
                <w:sz w:val="14"/>
              </w:rPr>
              <w:t xml:space="preserve">184,616.61</w:t>
            </w: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30103</w:t>
            </w:r>
          </w:p>
        </w:tc>
        <w:tc>
          <w:tcPr>
            <w:tcW w:w="2340" w:type="dxa"/>
            <w:tcBorders/>
            <w:vAlign w:val="center"/>
          </w:tcPr>
          <w:p>
            <w:pPr>
              <w:snapToGrid w:val="0"/>
              <w:jc w:val="left"/>
            </w:pPr>
            <w:r>
              <w:rPr>
                <w:rFonts w:ascii="宋体" w:eastAsia="宋体" w:hAnsi="宋体" w:cs="宋体"/>
                <w:b w:val="0"/>
                <w:i w:val="0"/>
                <w:color w:val="000000"/>
                <w:sz w:val="14"/>
              </w:rPr>
              <w:t xml:space="preserve">  奖金</w:t>
            </w:r>
          </w:p>
        </w:tc>
        <w:tc>
          <w:tcPr>
            <w:tcW w:w="1220" w:type="dxa"/>
            <w:tcBorders/>
            <w:vAlign w:val="center"/>
          </w:tcPr>
          <w:p>
            <w:pPr>
              <w:snapToGrid w:val="0"/>
              <w:jc w:val="right"/>
            </w:pPr>
            <w:r>
              <w:rPr>
                <w:rFonts w:ascii="宋体" w:eastAsia="宋体" w:hAnsi="宋体" w:cs="宋体"/>
                <w:b w:val="0"/>
                <w:i w:val="0"/>
                <w:color w:val="000000"/>
                <w:sz w:val="14"/>
              </w:rPr>
              <w:t xml:space="preserve">13,298,000.00</w:t>
            </w:r>
          </w:p>
        </w:tc>
        <w:tc>
          <w:tcPr>
            <w:tcW w:w="640" w:type="dxa"/>
            <w:tcBorders/>
            <w:vAlign w:val="center"/>
          </w:tcPr>
          <w:p>
            <w:pPr>
              <w:snapToGrid w:val="0"/>
              <w:jc w:val="left"/>
            </w:pPr>
            <w:r>
              <w:rPr>
                <w:rFonts w:ascii="宋体" w:eastAsia="宋体" w:hAnsi="宋体" w:cs="宋体"/>
                <w:b w:val="0"/>
                <w:i w:val="0"/>
                <w:color w:val="000000"/>
                <w:sz w:val="14"/>
              </w:rPr>
              <w:t xml:space="preserve">30203</w:t>
            </w:r>
          </w:p>
        </w:tc>
        <w:tc>
          <w:tcPr>
            <w:tcW w:w="2340" w:type="dxa"/>
            <w:tcBorders/>
            <w:vAlign w:val="center"/>
          </w:tcPr>
          <w:p>
            <w:pPr>
              <w:snapToGrid w:val="0"/>
              <w:jc w:val="left"/>
            </w:pPr>
            <w:r>
              <w:rPr>
                <w:rFonts w:ascii="宋体" w:eastAsia="宋体" w:hAnsi="宋体" w:cs="宋体"/>
                <w:b w:val="0"/>
                <w:i w:val="0"/>
                <w:color w:val="000000"/>
                <w:sz w:val="14"/>
              </w:rPr>
              <w:t xml:space="preserve">  咨询费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31001</w:t>
            </w:r>
          </w:p>
        </w:tc>
        <w:tc>
          <w:tcPr>
            <w:tcW w:w="2980" w:type="dxa"/>
            <w:tcBorders/>
            <w:vAlign w:val="center"/>
          </w:tcPr>
          <w:p>
            <w:pPr>
              <w:snapToGrid w:val="0"/>
              <w:jc w:val="left"/>
            </w:pPr>
            <w:r>
              <w:rPr>
                <w:rFonts w:ascii="宋体" w:eastAsia="宋体" w:hAnsi="宋体" w:cs="宋体"/>
                <w:b w:val="0"/>
                <w:i w:val="0"/>
                <w:color w:val="000000"/>
                <w:sz w:val="14"/>
              </w:rPr>
              <w:t xml:space="preserve">  房屋建筑物购建</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30106</w:t>
            </w:r>
          </w:p>
        </w:tc>
        <w:tc>
          <w:tcPr>
            <w:tcW w:w="2340" w:type="dxa"/>
            <w:tcBorders/>
            <w:vAlign w:val="center"/>
          </w:tcPr>
          <w:p>
            <w:pPr>
              <w:snapToGrid w:val="0"/>
              <w:jc w:val="left"/>
            </w:pPr>
            <w:r>
              <w:rPr>
                <w:rFonts w:ascii="宋体" w:eastAsia="宋体" w:hAnsi="宋体" w:cs="宋体"/>
                <w:b w:val="0"/>
                <w:i w:val="0"/>
                <w:color w:val="000000"/>
                <w:sz w:val="14"/>
              </w:rPr>
              <w:t xml:space="preserve">  伙食补助费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30204</w:t>
            </w:r>
          </w:p>
        </w:tc>
        <w:tc>
          <w:tcPr>
            <w:tcW w:w="2340" w:type="dxa"/>
            <w:tcBorders/>
            <w:vAlign w:val="center"/>
          </w:tcPr>
          <w:p>
            <w:pPr>
              <w:snapToGrid w:val="0"/>
              <w:jc w:val="left"/>
            </w:pPr>
            <w:r>
              <w:rPr>
                <w:rFonts w:ascii="宋体" w:eastAsia="宋体" w:hAnsi="宋体" w:cs="宋体"/>
                <w:b w:val="0"/>
                <w:i w:val="0"/>
                <w:color w:val="000000"/>
                <w:sz w:val="14"/>
              </w:rPr>
              <w:t xml:space="preserve">  手续费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31002</w:t>
            </w:r>
          </w:p>
        </w:tc>
        <w:tc>
          <w:tcPr>
            <w:tcW w:w="2980" w:type="dxa"/>
            <w:tcBorders/>
            <w:vAlign w:val="center"/>
          </w:tcPr>
          <w:p>
            <w:pPr>
              <w:snapToGrid w:val="0"/>
              <w:jc w:val="left"/>
            </w:pPr>
            <w:r>
              <w:rPr>
                <w:rFonts w:ascii="宋体" w:eastAsia="宋体" w:hAnsi="宋体" w:cs="宋体"/>
                <w:b w:val="0"/>
                <w:i w:val="0"/>
                <w:color w:val="000000"/>
                <w:sz w:val="14"/>
              </w:rPr>
              <w:t xml:space="preserve">  办公设备购置</w:t>
            </w:r>
          </w:p>
        </w:tc>
        <w:tc>
          <w:tcPr>
            <w:tcW w:w="1218" w:type="dxa"/>
            <w:tcBorders/>
            <w:vAlign w:val="center"/>
          </w:tcPr>
          <w:p>
            <w:pPr>
              <w:snapToGrid w:val="0"/>
              <w:jc w:val="right"/>
            </w:pPr>
            <w:r>
              <w:rPr>
                <w:rFonts w:ascii="宋体" w:eastAsia="宋体" w:hAnsi="宋体" w:cs="宋体"/>
                <w:b w:val="0"/>
                <w:i w:val="0"/>
                <w:color w:val="000000"/>
                <w:sz w:val="14"/>
              </w:rPr>
              <w:t xml:space="preserve">184,616.61</w:t>
            </w: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30107</w:t>
            </w:r>
          </w:p>
        </w:tc>
        <w:tc>
          <w:tcPr>
            <w:tcW w:w="2340" w:type="dxa"/>
            <w:tcBorders/>
            <w:vAlign w:val="center"/>
          </w:tcPr>
          <w:p>
            <w:pPr>
              <w:snapToGrid w:val="0"/>
              <w:jc w:val="left"/>
            </w:pPr>
            <w:r>
              <w:rPr>
                <w:rFonts w:ascii="宋体" w:eastAsia="宋体" w:hAnsi="宋体" w:cs="宋体"/>
                <w:b w:val="0"/>
                <w:i w:val="0"/>
                <w:color w:val="000000"/>
                <w:sz w:val="14"/>
              </w:rPr>
              <w:t xml:space="preserve">  绩效工资</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30205</w:t>
            </w:r>
          </w:p>
        </w:tc>
        <w:tc>
          <w:tcPr>
            <w:tcW w:w="2340" w:type="dxa"/>
            <w:tcBorders/>
            <w:vAlign w:val="center"/>
          </w:tcPr>
          <w:p>
            <w:pPr>
              <w:snapToGrid w:val="0"/>
              <w:jc w:val="left"/>
            </w:pPr>
            <w:r>
              <w:rPr>
                <w:rFonts w:ascii="宋体" w:eastAsia="宋体" w:hAnsi="宋体" w:cs="宋体"/>
                <w:b w:val="0"/>
                <w:i w:val="0"/>
                <w:color w:val="000000"/>
                <w:sz w:val="14"/>
              </w:rPr>
              <w:t xml:space="preserve">  水费</w:t>
            </w:r>
          </w:p>
        </w:tc>
        <w:tc>
          <w:tcPr>
            <w:tcW w:w="1220" w:type="dxa"/>
            <w:tcBorders/>
            <w:vAlign w:val="center"/>
          </w:tcPr>
          <w:p>
            <w:pPr>
              <w:snapToGrid w:val="0"/>
              <w:jc w:val="right"/>
            </w:pPr>
            <w:r>
              <w:rPr>
                <w:rFonts w:ascii="宋体" w:eastAsia="宋体" w:hAnsi="宋体" w:cs="宋体"/>
                <w:b w:val="0"/>
                <w:i w:val="0"/>
                <w:color w:val="000000"/>
                <w:sz w:val="14"/>
              </w:rPr>
              <w:t xml:space="preserve">171,169.30</w:t>
            </w:r>
          </w:p>
        </w:tc>
        <w:tc>
          <w:tcPr>
            <w:tcW w:w="640" w:type="dxa"/>
            <w:tcBorders/>
            <w:vAlign w:val="center"/>
          </w:tcPr>
          <w:p>
            <w:pPr>
              <w:snapToGrid w:val="0"/>
              <w:jc w:val="left"/>
            </w:pPr>
            <w:r>
              <w:rPr>
                <w:rFonts w:ascii="宋体" w:eastAsia="宋体" w:hAnsi="宋体" w:cs="宋体"/>
                <w:b w:val="0"/>
                <w:i w:val="0"/>
                <w:color w:val="000000"/>
                <w:sz w:val="14"/>
              </w:rPr>
              <w:t xml:space="preserve">31003</w:t>
            </w:r>
          </w:p>
        </w:tc>
        <w:tc>
          <w:tcPr>
            <w:tcW w:w="2980" w:type="dxa"/>
            <w:tcBorders/>
            <w:vAlign w:val="center"/>
          </w:tcPr>
          <w:p>
            <w:pPr>
              <w:snapToGrid w:val="0"/>
              <w:jc w:val="left"/>
            </w:pPr>
            <w:r>
              <w:rPr>
                <w:rFonts w:ascii="宋体" w:eastAsia="宋体" w:hAnsi="宋体" w:cs="宋体"/>
                <w:b w:val="0"/>
                <w:i w:val="0"/>
                <w:color w:val="000000"/>
                <w:sz w:val="14"/>
              </w:rPr>
              <w:t xml:space="preserve">  专用设备购置</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30108</w:t>
            </w:r>
          </w:p>
        </w:tc>
        <w:tc>
          <w:tcPr>
            <w:tcW w:w="2340" w:type="dxa"/>
            <w:tcBorders/>
            <w:vAlign w:val="center"/>
          </w:tcPr>
          <w:p>
            <w:pPr>
              <w:snapToGrid w:val="0"/>
              <w:jc w:val="left"/>
            </w:pPr>
            <w:r>
              <w:rPr>
                <w:rFonts w:ascii="宋体" w:eastAsia="宋体" w:hAnsi="宋体" w:cs="宋体"/>
                <w:b w:val="0"/>
                <w:i w:val="0"/>
                <w:color w:val="000000"/>
                <w:sz w:val="14"/>
              </w:rPr>
              <w:t xml:space="preserve">  机关事业单位基本养老保险缴费</w:t>
            </w:r>
          </w:p>
        </w:tc>
        <w:tc>
          <w:tcPr>
            <w:tcW w:w="1220" w:type="dxa"/>
            <w:tcBorders/>
            <w:vAlign w:val="center"/>
          </w:tcPr>
          <w:p>
            <w:pPr>
              <w:snapToGrid w:val="0"/>
              <w:jc w:val="right"/>
            </w:pPr>
            <w:r>
              <w:rPr>
                <w:rFonts w:ascii="宋体" w:eastAsia="宋体" w:hAnsi="宋体" w:cs="宋体"/>
                <w:b w:val="0"/>
                <w:i w:val="0"/>
                <w:color w:val="000000"/>
                <w:sz w:val="14"/>
              </w:rPr>
              <w:t xml:space="preserve">6,389,552.12</w:t>
            </w:r>
          </w:p>
        </w:tc>
        <w:tc>
          <w:tcPr>
            <w:tcW w:w="640" w:type="dxa"/>
            <w:tcBorders/>
            <w:vAlign w:val="center"/>
          </w:tcPr>
          <w:p>
            <w:pPr>
              <w:snapToGrid w:val="0"/>
              <w:jc w:val="left"/>
            </w:pPr>
            <w:r>
              <w:rPr>
                <w:rFonts w:ascii="宋体" w:eastAsia="宋体" w:hAnsi="宋体" w:cs="宋体"/>
                <w:b w:val="0"/>
                <w:i w:val="0"/>
                <w:color w:val="000000"/>
                <w:sz w:val="14"/>
              </w:rPr>
              <w:t xml:space="preserve">30206</w:t>
            </w:r>
          </w:p>
        </w:tc>
        <w:tc>
          <w:tcPr>
            <w:tcW w:w="2340" w:type="dxa"/>
            <w:tcBorders/>
            <w:vAlign w:val="center"/>
          </w:tcPr>
          <w:p>
            <w:pPr>
              <w:snapToGrid w:val="0"/>
              <w:jc w:val="left"/>
            </w:pPr>
            <w:r>
              <w:rPr>
                <w:rFonts w:ascii="宋体" w:eastAsia="宋体" w:hAnsi="宋体" w:cs="宋体"/>
                <w:b w:val="0"/>
                <w:i w:val="0"/>
                <w:color w:val="000000"/>
                <w:sz w:val="14"/>
              </w:rPr>
              <w:t xml:space="preserve">  电费</w:t>
            </w:r>
          </w:p>
        </w:tc>
        <w:tc>
          <w:tcPr>
            <w:tcW w:w="1220" w:type="dxa"/>
            <w:tcBorders/>
            <w:vAlign w:val="center"/>
          </w:tcPr>
          <w:p>
            <w:pPr>
              <w:snapToGrid w:val="0"/>
              <w:jc w:val="right"/>
            </w:pPr>
            <w:r>
              <w:rPr>
                <w:rFonts w:ascii="宋体" w:eastAsia="宋体" w:hAnsi="宋体" w:cs="宋体"/>
                <w:b w:val="0"/>
                <w:i w:val="0"/>
                <w:color w:val="000000"/>
                <w:sz w:val="14"/>
              </w:rPr>
              <w:t xml:space="preserve">782,400.00</w:t>
            </w:r>
          </w:p>
        </w:tc>
        <w:tc>
          <w:tcPr>
            <w:tcW w:w="640" w:type="dxa"/>
            <w:tcBorders/>
            <w:vAlign w:val="center"/>
          </w:tcPr>
          <w:p>
            <w:pPr>
              <w:snapToGrid w:val="0"/>
              <w:jc w:val="left"/>
            </w:pPr>
            <w:r>
              <w:rPr>
                <w:rFonts w:ascii="宋体" w:eastAsia="宋体" w:hAnsi="宋体" w:cs="宋体"/>
                <w:b w:val="0"/>
                <w:i w:val="0"/>
                <w:color w:val="000000"/>
                <w:sz w:val="14"/>
              </w:rPr>
              <w:t xml:space="preserve">31005</w:t>
            </w:r>
          </w:p>
        </w:tc>
        <w:tc>
          <w:tcPr>
            <w:tcW w:w="2980" w:type="dxa"/>
            <w:tcBorders/>
            <w:vAlign w:val="center"/>
          </w:tcPr>
          <w:p>
            <w:pPr>
              <w:snapToGrid w:val="0"/>
              <w:jc w:val="left"/>
            </w:pPr>
            <w:r>
              <w:rPr>
                <w:rFonts w:ascii="宋体" w:eastAsia="宋体" w:hAnsi="宋体" w:cs="宋体"/>
                <w:b w:val="0"/>
                <w:i w:val="0"/>
                <w:color w:val="000000"/>
                <w:sz w:val="14"/>
              </w:rPr>
              <w:t xml:space="preserve">  基础设施建设</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30109</w:t>
            </w:r>
          </w:p>
        </w:tc>
        <w:tc>
          <w:tcPr>
            <w:tcW w:w="2340" w:type="dxa"/>
            <w:tcBorders/>
            <w:vAlign w:val="center"/>
          </w:tcPr>
          <w:p>
            <w:pPr>
              <w:snapToGrid w:val="0"/>
              <w:jc w:val="left"/>
            </w:pPr>
            <w:r>
              <w:rPr>
                <w:rFonts w:ascii="宋体" w:eastAsia="宋体" w:hAnsi="宋体" w:cs="宋体"/>
                <w:b w:val="0"/>
                <w:i w:val="0"/>
                <w:color w:val="000000"/>
                <w:sz w:val="14"/>
              </w:rPr>
              <w:t xml:space="preserve">  职业年金缴费</w:t>
            </w:r>
          </w:p>
        </w:tc>
        <w:tc>
          <w:tcPr>
            <w:tcW w:w="1220" w:type="dxa"/>
            <w:tcBorders/>
            <w:vAlign w:val="center"/>
          </w:tcPr>
          <w:p>
            <w:pPr>
              <w:snapToGrid w:val="0"/>
              <w:jc w:val="right"/>
            </w:pPr>
            <w:r>
              <w:rPr>
                <w:rFonts w:ascii="宋体" w:eastAsia="宋体" w:hAnsi="宋体" w:cs="宋体"/>
                <w:b w:val="0"/>
                <w:i w:val="0"/>
                <w:color w:val="000000"/>
                <w:sz w:val="14"/>
              </w:rPr>
              <w:t xml:space="preserve">3,318,548.77</w:t>
            </w:r>
          </w:p>
        </w:tc>
        <w:tc>
          <w:tcPr>
            <w:tcW w:w="640" w:type="dxa"/>
            <w:tcBorders/>
            <w:vAlign w:val="center"/>
          </w:tcPr>
          <w:p>
            <w:pPr>
              <w:snapToGrid w:val="0"/>
              <w:jc w:val="left"/>
            </w:pPr>
            <w:r>
              <w:rPr>
                <w:rFonts w:ascii="宋体" w:eastAsia="宋体" w:hAnsi="宋体" w:cs="宋体"/>
                <w:b w:val="0"/>
                <w:i w:val="0"/>
                <w:color w:val="000000"/>
                <w:sz w:val="14"/>
              </w:rPr>
              <w:t xml:space="preserve">30207</w:t>
            </w:r>
          </w:p>
        </w:tc>
        <w:tc>
          <w:tcPr>
            <w:tcW w:w="2340" w:type="dxa"/>
            <w:tcBorders/>
            <w:vAlign w:val="center"/>
          </w:tcPr>
          <w:p>
            <w:pPr>
              <w:snapToGrid w:val="0"/>
              <w:jc w:val="left"/>
            </w:pPr>
            <w:r>
              <w:rPr>
                <w:rFonts w:ascii="宋体" w:eastAsia="宋体" w:hAnsi="宋体" w:cs="宋体"/>
                <w:b w:val="0"/>
                <w:i w:val="0"/>
                <w:color w:val="000000"/>
                <w:sz w:val="14"/>
              </w:rPr>
              <w:t xml:space="preserve">  邮电费</w:t>
            </w:r>
          </w:p>
        </w:tc>
        <w:tc>
          <w:tcPr>
            <w:tcW w:w="1220" w:type="dxa"/>
            <w:tcBorders/>
            <w:vAlign w:val="center"/>
          </w:tcPr>
          <w:p>
            <w:pPr>
              <w:snapToGrid w:val="0"/>
              <w:jc w:val="right"/>
            </w:pPr>
            <w:r>
              <w:rPr>
                <w:rFonts w:ascii="宋体" w:eastAsia="宋体" w:hAnsi="宋体" w:cs="宋体"/>
                <w:b w:val="0"/>
                <w:i w:val="0"/>
                <w:color w:val="000000"/>
                <w:sz w:val="14"/>
              </w:rPr>
              <w:t xml:space="preserve">226,320.00</w:t>
            </w:r>
          </w:p>
        </w:tc>
        <w:tc>
          <w:tcPr>
            <w:tcW w:w="640" w:type="dxa"/>
            <w:tcBorders/>
            <w:vAlign w:val="center"/>
          </w:tcPr>
          <w:p>
            <w:pPr>
              <w:snapToGrid w:val="0"/>
              <w:jc w:val="left"/>
            </w:pPr>
            <w:r>
              <w:rPr>
                <w:rFonts w:ascii="宋体" w:eastAsia="宋体" w:hAnsi="宋体" w:cs="宋体"/>
                <w:b w:val="0"/>
                <w:i w:val="0"/>
                <w:color w:val="000000"/>
                <w:sz w:val="14"/>
              </w:rPr>
              <w:t xml:space="preserve">31006</w:t>
            </w:r>
          </w:p>
        </w:tc>
        <w:tc>
          <w:tcPr>
            <w:tcW w:w="2980" w:type="dxa"/>
            <w:tcBorders/>
            <w:vAlign w:val="center"/>
          </w:tcPr>
          <w:p>
            <w:pPr>
              <w:snapToGrid w:val="0"/>
              <w:jc w:val="left"/>
            </w:pPr>
            <w:r>
              <w:rPr>
                <w:rFonts w:ascii="宋体" w:eastAsia="宋体" w:hAnsi="宋体" w:cs="宋体"/>
                <w:b w:val="0"/>
                <w:i w:val="0"/>
                <w:color w:val="000000"/>
                <w:sz w:val="14"/>
              </w:rPr>
              <w:t xml:space="preserve">  大型修缮</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30110</w:t>
            </w:r>
          </w:p>
        </w:tc>
        <w:tc>
          <w:tcPr>
            <w:tcW w:w="2340" w:type="dxa"/>
            <w:tcBorders/>
            <w:vAlign w:val="center"/>
          </w:tcPr>
          <w:p>
            <w:pPr>
              <w:snapToGrid w:val="0"/>
              <w:jc w:val="left"/>
            </w:pPr>
            <w:r>
              <w:rPr>
                <w:rFonts w:ascii="宋体" w:eastAsia="宋体" w:hAnsi="宋体" w:cs="宋体"/>
                <w:b w:val="0"/>
                <w:i w:val="0"/>
                <w:color w:val="000000"/>
                <w:sz w:val="14"/>
              </w:rPr>
              <w:t xml:space="preserve">  职工基本医疗保险缴费</w:t>
            </w:r>
          </w:p>
        </w:tc>
        <w:tc>
          <w:tcPr>
            <w:tcW w:w="1220" w:type="dxa"/>
            <w:tcBorders/>
            <w:vAlign w:val="center"/>
          </w:tcPr>
          <w:p>
            <w:pPr>
              <w:snapToGrid w:val="0"/>
              <w:jc w:val="right"/>
            </w:pPr>
            <w:r>
              <w:rPr>
                <w:rFonts w:ascii="宋体" w:eastAsia="宋体" w:hAnsi="宋体" w:cs="宋体"/>
                <w:b w:val="0"/>
                <w:i w:val="0"/>
                <w:color w:val="000000"/>
                <w:sz w:val="14"/>
              </w:rPr>
              <w:t xml:space="preserve">3,958,476.41</w:t>
            </w:r>
          </w:p>
        </w:tc>
        <w:tc>
          <w:tcPr>
            <w:tcW w:w="640" w:type="dxa"/>
            <w:tcBorders/>
            <w:vAlign w:val="center"/>
          </w:tcPr>
          <w:p>
            <w:pPr>
              <w:snapToGrid w:val="0"/>
              <w:jc w:val="left"/>
            </w:pPr>
            <w:r>
              <w:rPr>
                <w:rFonts w:ascii="宋体" w:eastAsia="宋体" w:hAnsi="宋体" w:cs="宋体"/>
                <w:b w:val="0"/>
                <w:i w:val="0"/>
                <w:color w:val="000000"/>
                <w:sz w:val="14"/>
              </w:rPr>
              <w:t xml:space="preserve">30208</w:t>
            </w:r>
          </w:p>
        </w:tc>
        <w:tc>
          <w:tcPr>
            <w:tcW w:w="2340" w:type="dxa"/>
            <w:tcBorders/>
            <w:vAlign w:val="center"/>
          </w:tcPr>
          <w:p>
            <w:pPr>
              <w:snapToGrid w:val="0"/>
              <w:jc w:val="left"/>
            </w:pPr>
            <w:r>
              <w:rPr>
                <w:rFonts w:ascii="宋体" w:eastAsia="宋体" w:hAnsi="宋体" w:cs="宋体"/>
                <w:b w:val="0"/>
                <w:i w:val="0"/>
                <w:color w:val="000000"/>
                <w:sz w:val="14"/>
              </w:rPr>
              <w:t xml:space="preserve">  取暖费</w:t>
            </w:r>
          </w:p>
        </w:tc>
        <w:tc>
          <w:tcPr>
            <w:tcW w:w="1220" w:type="dxa"/>
            <w:tcBorders/>
            <w:vAlign w:val="center"/>
          </w:tcPr>
          <w:p>
            <w:pPr>
              <w:snapToGrid w:val="0"/>
              <w:jc w:val="right"/>
            </w:pPr>
            <w:r>
              <w:rPr>
                <w:rFonts w:ascii="宋体" w:eastAsia="宋体" w:hAnsi="宋体" w:cs="宋体"/>
                <w:b w:val="0"/>
                <w:i w:val="0"/>
                <w:color w:val="000000"/>
                <w:sz w:val="14"/>
              </w:rPr>
              <w:t xml:space="preserve">739,737.18</w:t>
            </w:r>
          </w:p>
        </w:tc>
        <w:tc>
          <w:tcPr>
            <w:tcW w:w="640" w:type="dxa"/>
            <w:tcBorders/>
            <w:vAlign w:val="center"/>
          </w:tcPr>
          <w:p>
            <w:pPr>
              <w:snapToGrid w:val="0"/>
              <w:jc w:val="left"/>
            </w:pPr>
            <w:r>
              <w:rPr>
                <w:rFonts w:ascii="宋体" w:eastAsia="宋体" w:hAnsi="宋体" w:cs="宋体"/>
                <w:b w:val="0"/>
                <w:i w:val="0"/>
                <w:color w:val="000000"/>
                <w:sz w:val="14"/>
              </w:rPr>
              <w:t xml:space="preserve">31007</w:t>
            </w:r>
          </w:p>
        </w:tc>
        <w:tc>
          <w:tcPr>
            <w:tcW w:w="2980" w:type="dxa"/>
            <w:tcBorders/>
            <w:vAlign w:val="center"/>
          </w:tcPr>
          <w:p>
            <w:pPr>
              <w:snapToGrid w:val="0"/>
              <w:jc w:val="left"/>
            </w:pPr>
            <w:r>
              <w:rPr>
                <w:rFonts w:ascii="宋体" w:eastAsia="宋体" w:hAnsi="宋体" w:cs="宋体"/>
                <w:b w:val="0"/>
                <w:i w:val="0"/>
                <w:color w:val="000000"/>
                <w:sz w:val="14"/>
              </w:rPr>
              <w:t xml:space="preserve">  信息网络及软件购置更新</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30111</w:t>
            </w:r>
          </w:p>
        </w:tc>
        <w:tc>
          <w:tcPr>
            <w:tcW w:w="2340" w:type="dxa"/>
            <w:tcBorders/>
            <w:vAlign w:val="center"/>
          </w:tcPr>
          <w:p>
            <w:pPr>
              <w:snapToGrid w:val="0"/>
              <w:jc w:val="left"/>
            </w:pPr>
            <w:r>
              <w:rPr>
                <w:rFonts w:ascii="宋体" w:eastAsia="宋体" w:hAnsi="宋体" w:cs="宋体"/>
                <w:b w:val="0"/>
                <w:i w:val="0"/>
                <w:color w:val="000000"/>
                <w:sz w:val="14"/>
              </w:rPr>
              <w:t xml:space="preserve">  公务员医疗补助缴费</w:t>
            </w:r>
          </w:p>
        </w:tc>
        <w:tc>
          <w:tcPr>
            <w:tcW w:w="1220" w:type="dxa"/>
            <w:tcBorders/>
            <w:vAlign w:val="center"/>
          </w:tcPr>
          <w:p>
            <w:pPr>
              <w:snapToGrid w:val="0"/>
              <w:jc w:val="right"/>
            </w:pPr>
            <w:r>
              <w:rPr>
                <w:rFonts w:ascii="宋体" w:eastAsia="宋体" w:hAnsi="宋体" w:cs="宋体"/>
                <w:b w:val="0"/>
                <w:i w:val="0"/>
                <w:color w:val="000000"/>
                <w:sz w:val="14"/>
              </w:rPr>
              <w:t xml:space="preserve">791,692.02</w:t>
            </w:r>
          </w:p>
        </w:tc>
        <w:tc>
          <w:tcPr>
            <w:tcW w:w="640" w:type="dxa"/>
            <w:tcBorders/>
            <w:vAlign w:val="center"/>
          </w:tcPr>
          <w:p>
            <w:pPr>
              <w:snapToGrid w:val="0"/>
              <w:jc w:val="left"/>
            </w:pPr>
            <w:r>
              <w:rPr>
                <w:rFonts w:ascii="宋体" w:eastAsia="宋体" w:hAnsi="宋体" w:cs="宋体"/>
                <w:b w:val="0"/>
                <w:i w:val="0"/>
                <w:color w:val="000000"/>
                <w:sz w:val="14"/>
              </w:rPr>
              <w:t xml:space="preserve">30209</w:t>
            </w:r>
          </w:p>
        </w:tc>
        <w:tc>
          <w:tcPr>
            <w:tcW w:w="2340" w:type="dxa"/>
            <w:tcBorders/>
            <w:vAlign w:val="center"/>
          </w:tcPr>
          <w:p>
            <w:pPr>
              <w:snapToGrid w:val="0"/>
              <w:jc w:val="left"/>
            </w:pPr>
            <w:r>
              <w:rPr>
                <w:rFonts w:ascii="宋体" w:eastAsia="宋体" w:hAnsi="宋体" w:cs="宋体"/>
                <w:b w:val="0"/>
                <w:i w:val="0"/>
                <w:color w:val="000000"/>
                <w:sz w:val="14"/>
              </w:rPr>
              <w:t xml:space="preserve">  物业管理费</w:t>
            </w:r>
          </w:p>
        </w:tc>
        <w:tc>
          <w:tcPr>
            <w:tcW w:w="1220" w:type="dxa"/>
            <w:tcBorders/>
            <w:vAlign w:val="center"/>
          </w:tcPr>
          <w:p>
            <w:pPr>
              <w:snapToGrid w:val="0"/>
              <w:jc w:val="right"/>
            </w:pPr>
            <w:r>
              <w:rPr>
                <w:rFonts w:ascii="宋体" w:eastAsia="宋体" w:hAnsi="宋体" w:cs="宋体"/>
                <w:b w:val="0"/>
                <w:i w:val="0"/>
                <w:color w:val="000000"/>
                <w:sz w:val="14"/>
              </w:rPr>
              <w:t xml:space="preserve">3,240,562.00</w:t>
            </w:r>
          </w:p>
        </w:tc>
        <w:tc>
          <w:tcPr>
            <w:tcW w:w="640" w:type="dxa"/>
            <w:tcBorders/>
            <w:vAlign w:val="center"/>
          </w:tcPr>
          <w:p>
            <w:pPr>
              <w:snapToGrid w:val="0"/>
              <w:jc w:val="left"/>
            </w:pPr>
            <w:r>
              <w:rPr>
                <w:rFonts w:ascii="宋体" w:eastAsia="宋体" w:hAnsi="宋体" w:cs="宋体"/>
                <w:b w:val="0"/>
                <w:i w:val="0"/>
                <w:color w:val="000000"/>
                <w:sz w:val="14"/>
              </w:rPr>
              <w:t xml:space="preserve">31008</w:t>
            </w:r>
          </w:p>
        </w:tc>
        <w:tc>
          <w:tcPr>
            <w:tcW w:w="2980" w:type="dxa"/>
            <w:tcBorders/>
            <w:vAlign w:val="center"/>
          </w:tcPr>
          <w:p>
            <w:pPr>
              <w:snapToGrid w:val="0"/>
              <w:jc w:val="left"/>
            </w:pPr>
            <w:r>
              <w:rPr>
                <w:rFonts w:ascii="宋体" w:eastAsia="宋体" w:hAnsi="宋体" w:cs="宋体"/>
                <w:b w:val="0"/>
                <w:i w:val="0"/>
                <w:color w:val="000000"/>
                <w:sz w:val="14"/>
              </w:rPr>
              <w:t xml:space="preserve">  物资储备</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30112</w:t>
            </w:r>
          </w:p>
        </w:tc>
        <w:tc>
          <w:tcPr>
            <w:tcW w:w="2340" w:type="dxa"/>
            <w:tcBorders/>
            <w:vAlign w:val="center"/>
          </w:tcPr>
          <w:p>
            <w:pPr>
              <w:snapToGrid w:val="0"/>
              <w:jc w:val="left"/>
            </w:pPr>
            <w:r>
              <w:rPr>
                <w:rFonts w:ascii="宋体" w:eastAsia="宋体" w:hAnsi="宋体" w:cs="宋体"/>
                <w:b w:val="0"/>
                <w:i w:val="0"/>
                <w:color w:val="000000"/>
                <w:sz w:val="14"/>
              </w:rPr>
              <w:t xml:space="preserve">  其他社会保障缴费</w:t>
            </w:r>
          </w:p>
        </w:tc>
        <w:tc>
          <w:tcPr>
            <w:tcW w:w="1220" w:type="dxa"/>
            <w:tcBorders/>
            <w:vAlign w:val="center"/>
          </w:tcPr>
          <w:p>
            <w:pPr>
              <w:snapToGrid w:val="0"/>
              <w:jc w:val="right"/>
            </w:pPr>
            <w:r>
              <w:rPr>
                <w:rFonts w:ascii="宋体" w:eastAsia="宋体" w:hAnsi="宋体" w:cs="宋体"/>
                <w:b w:val="0"/>
                <w:i w:val="0"/>
                <w:color w:val="000000"/>
                <w:sz w:val="14"/>
              </w:rPr>
              <w:t xml:space="preserve">118,756.53</w:t>
            </w:r>
          </w:p>
        </w:tc>
        <w:tc>
          <w:tcPr>
            <w:tcW w:w="640" w:type="dxa"/>
            <w:tcBorders/>
            <w:vAlign w:val="center"/>
          </w:tcPr>
          <w:p>
            <w:pPr>
              <w:snapToGrid w:val="0"/>
              <w:jc w:val="left"/>
            </w:pPr>
            <w:r>
              <w:rPr>
                <w:rFonts w:ascii="宋体" w:eastAsia="宋体" w:hAnsi="宋体" w:cs="宋体"/>
                <w:b w:val="0"/>
                <w:i w:val="0"/>
                <w:color w:val="000000"/>
                <w:sz w:val="14"/>
              </w:rPr>
              <w:t xml:space="preserve">30211</w:t>
            </w:r>
          </w:p>
        </w:tc>
        <w:tc>
          <w:tcPr>
            <w:tcW w:w="2340" w:type="dxa"/>
            <w:tcBorders/>
            <w:vAlign w:val="center"/>
          </w:tcPr>
          <w:p>
            <w:pPr>
              <w:snapToGrid w:val="0"/>
              <w:jc w:val="left"/>
            </w:pPr>
            <w:r>
              <w:rPr>
                <w:rFonts w:ascii="宋体" w:eastAsia="宋体" w:hAnsi="宋体" w:cs="宋体"/>
                <w:b w:val="0"/>
                <w:i w:val="0"/>
                <w:color w:val="000000"/>
                <w:sz w:val="14"/>
              </w:rPr>
              <w:t xml:space="preserve">  差旅费</w:t>
            </w:r>
          </w:p>
        </w:tc>
        <w:tc>
          <w:tcPr>
            <w:tcW w:w="1220" w:type="dxa"/>
            <w:tcBorders/>
            <w:vAlign w:val="center"/>
          </w:tcPr>
          <w:p>
            <w:pPr>
              <w:snapToGrid w:val="0"/>
              <w:jc w:val="right"/>
            </w:pPr>
            <w:r>
              <w:rPr>
                <w:rFonts w:ascii="宋体" w:eastAsia="宋体" w:hAnsi="宋体" w:cs="宋体"/>
                <w:b w:val="0"/>
                <w:i w:val="0"/>
                <w:color w:val="000000"/>
                <w:sz w:val="14"/>
              </w:rPr>
              <w:t xml:space="preserve">39,981.53</w:t>
            </w:r>
          </w:p>
        </w:tc>
        <w:tc>
          <w:tcPr>
            <w:tcW w:w="640" w:type="dxa"/>
            <w:tcBorders/>
            <w:vAlign w:val="center"/>
          </w:tcPr>
          <w:p>
            <w:pPr>
              <w:snapToGrid w:val="0"/>
              <w:jc w:val="left"/>
            </w:pPr>
            <w:r>
              <w:rPr>
                <w:rFonts w:ascii="宋体" w:eastAsia="宋体" w:hAnsi="宋体" w:cs="宋体"/>
                <w:b w:val="0"/>
                <w:i w:val="0"/>
                <w:color w:val="000000"/>
                <w:sz w:val="14"/>
              </w:rPr>
              <w:t xml:space="preserve">31009</w:t>
            </w:r>
          </w:p>
        </w:tc>
        <w:tc>
          <w:tcPr>
            <w:tcW w:w="2980" w:type="dxa"/>
            <w:tcBorders/>
            <w:vAlign w:val="center"/>
          </w:tcPr>
          <w:p>
            <w:pPr>
              <w:snapToGrid w:val="0"/>
              <w:jc w:val="left"/>
            </w:pPr>
            <w:r>
              <w:rPr>
                <w:rFonts w:ascii="宋体" w:eastAsia="宋体" w:hAnsi="宋体" w:cs="宋体"/>
                <w:b w:val="0"/>
                <w:i w:val="0"/>
                <w:color w:val="000000"/>
                <w:sz w:val="14"/>
              </w:rPr>
              <w:t xml:space="preserve">  土地补偿</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30113</w:t>
            </w:r>
          </w:p>
        </w:tc>
        <w:tc>
          <w:tcPr>
            <w:tcW w:w="2340" w:type="dxa"/>
            <w:tcBorders/>
            <w:vAlign w:val="center"/>
          </w:tcPr>
          <w:p>
            <w:pPr>
              <w:snapToGrid w:val="0"/>
              <w:jc w:val="left"/>
            </w:pPr>
            <w:r>
              <w:rPr>
                <w:rFonts w:ascii="宋体" w:eastAsia="宋体" w:hAnsi="宋体" w:cs="宋体"/>
                <w:b w:val="0"/>
                <w:i w:val="0"/>
                <w:color w:val="000000"/>
                <w:sz w:val="14"/>
              </w:rPr>
              <w:t xml:space="preserve">  住房公积金</w:t>
            </w:r>
          </w:p>
        </w:tc>
        <w:tc>
          <w:tcPr>
            <w:tcW w:w="1220" w:type="dxa"/>
            <w:tcBorders/>
            <w:vAlign w:val="center"/>
          </w:tcPr>
          <w:p>
            <w:pPr>
              <w:snapToGrid w:val="0"/>
              <w:jc w:val="right"/>
            </w:pPr>
            <w:r>
              <w:rPr>
                <w:rFonts w:ascii="宋体" w:eastAsia="宋体" w:hAnsi="宋体" w:cs="宋体"/>
                <w:b w:val="0"/>
                <w:i w:val="0"/>
                <w:color w:val="000000"/>
                <w:sz w:val="14"/>
              </w:rPr>
              <w:t xml:space="preserve">21,745,722.00</w:t>
            </w:r>
          </w:p>
        </w:tc>
        <w:tc>
          <w:tcPr>
            <w:tcW w:w="640" w:type="dxa"/>
            <w:tcBorders/>
            <w:vAlign w:val="center"/>
          </w:tcPr>
          <w:p>
            <w:pPr>
              <w:snapToGrid w:val="0"/>
              <w:jc w:val="left"/>
            </w:pPr>
            <w:r>
              <w:rPr>
                <w:rFonts w:ascii="宋体" w:eastAsia="宋体" w:hAnsi="宋体" w:cs="宋体"/>
                <w:b w:val="0"/>
                <w:i w:val="0"/>
                <w:color w:val="000000"/>
                <w:sz w:val="14"/>
              </w:rPr>
              <w:t xml:space="preserve">30212</w:t>
            </w:r>
          </w:p>
        </w:tc>
        <w:tc>
          <w:tcPr>
            <w:tcW w:w="2340" w:type="dxa"/>
            <w:tcBorders/>
            <w:vAlign w:val="center"/>
          </w:tcPr>
          <w:p>
            <w:pPr>
              <w:snapToGrid w:val="0"/>
              <w:jc w:val="left"/>
            </w:pPr>
            <w:r>
              <w:rPr>
                <w:rFonts w:ascii="宋体" w:eastAsia="宋体" w:hAnsi="宋体" w:cs="宋体"/>
                <w:b w:val="0"/>
                <w:i w:val="0"/>
                <w:color w:val="000000"/>
                <w:sz w:val="14"/>
              </w:rPr>
              <w:t xml:space="preserve">  因公出国（境）费用</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31010</w:t>
            </w:r>
          </w:p>
        </w:tc>
        <w:tc>
          <w:tcPr>
            <w:tcW w:w="2980" w:type="dxa"/>
            <w:tcBorders/>
            <w:vAlign w:val="center"/>
          </w:tcPr>
          <w:p>
            <w:pPr>
              <w:snapToGrid w:val="0"/>
              <w:jc w:val="left"/>
            </w:pPr>
            <w:r>
              <w:rPr>
                <w:rFonts w:ascii="宋体" w:eastAsia="宋体" w:hAnsi="宋体" w:cs="宋体"/>
                <w:b w:val="0"/>
                <w:i w:val="0"/>
                <w:color w:val="000000"/>
                <w:sz w:val="14"/>
              </w:rPr>
              <w:t xml:space="preserve">  安置补助</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30114</w:t>
            </w:r>
          </w:p>
        </w:tc>
        <w:tc>
          <w:tcPr>
            <w:tcW w:w="2340" w:type="dxa"/>
            <w:tcBorders/>
            <w:vAlign w:val="center"/>
          </w:tcPr>
          <w:p>
            <w:pPr>
              <w:snapToGrid w:val="0"/>
              <w:jc w:val="left"/>
            </w:pPr>
            <w:r>
              <w:rPr>
                <w:rFonts w:ascii="宋体" w:eastAsia="宋体" w:hAnsi="宋体" w:cs="宋体"/>
                <w:b w:val="0"/>
                <w:i w:val="0"/>
                <w:color w:val="000000"/>
                <w:sz w:val="14"/>
              </w:rPr>
              <w:t xml:space="preserve">  医疗费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30213</w:t>
            </w:r>
          </w:p>
        </w:tc>
        <w:tc>
          <w:tcPr>
            <w:tcW w:w="2340" w:type="dxa"/>
            <w:tcBorders/>
            <w:vAlign w:val="center"/>
          </w:tcPr>
          <w:p>
            <w:pPr>
              <w:snapToGrid w:val="0"/>
              <w:jc w:val="left"/>
            </w:pPr>
            <w:r>
              <w:rPr>
                <w:rFonts w:ascii="宋体" w:eastAsia="宋体" w:hAnsi="宋体" w:cs="宋体"/>
                <w:b w:val="0"/>
                <w:i w:val="0"/>
                <w:color w:val="000000"/>
                <w:sz w:val="14"/>
              </w:rPr>
              <w:t xml:space="preserve">  维修(护)费</w:t>
            </w:r>
          </w:p>
        </w:tc>
        <w:tc>
          <w:tcPr>
            <w:tcW w:w="1220" w:type="dxa"/>
            <w:tcBorders/>
            <w:vAlign w:val="center"/>
          </w:tcPr>
          <w:p>
            <w:pPr>
              <w:snapToGrid w:val="0"/>
              <w:jc w:val="right"/>
            </w:pPr>
            <w:r>
              <w:rPr>
                <w:rFonts w:ascii="宋体" w:eastAsia="宋体" w:hAnsi="宋体" w:cs="宋体"/>
                <w:b w:val="0"/>
                <w:i w:val="0"/>
                <w:color w:val="000000"/>
                <w:sz w:val="14"/>
              </w:rPr>
              <w:t xml:space="preserve">119,600.00</w:t>
            </w:r>
          </w:p>
        </w:tc>
        <w:tc>
          <w:tcPr>
            <w:tcW w:w="640" w:type="dxa"/>
            <w:tcBorders/>
            <w:vAlign w:val="center"/>
          </w:tcPr>
          <w:p>
            <w:pPr>
              <w:snapToGrid w:val="0"/>
              <w:jc w:val="left"/>
            </w:pPr>
            <w:r>
              <w:rPr>
                <w:rFonts w:ascii="宋体" w:eastAsia="宋体" w:hAnsi="宋体" w:cs="宋体"/>
                <w:b w:val="0"/>
                <w:i w:val="0"/>
                <w:color w:val="000000"/>
                <w:sz w:val="14"/>
              </w:rPr>
              <w:t xml:space="preserve">31011</w:t>
            </w:r>
          </w:p>
        </w:tc>
        <w:tc>
          <w:tcPr>
            <w:tcW w:w="2980" w:type="dxa"/>
            <w:tcBorders/>
            <w:vAlign w:val="center"/>
          </w:tcPr>
          <w:p>
            <w:pPr>
              <w:snapToGrid w:val="0"/>
              <w:jc w:val="left"/>
            </w:pPr>
            <w:r>
              <w:rPr>
                <w:rFonts w:ascii="宋体" w:eastAsia="宋体" w:hAnsi="宋体" w:cs="宋体"/>
                <w:b w:val="0"/>
                <w:i w:val="0"/>
                <w:color w:val="000000"/>
                <w:sz w:val="14"/>
              </w:rPr>
              <w:t xml:space="preserve">  地上附着物和青苗补偿</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30199</w:t>
            </w:r>
          </w:p>
        </w:tc>
        <w:tc>
          <w:tcPr>
            <w:tcW w:w="2340" w:type="dxa"/>
            <w:tcBorders/>
            <w:vAlign w:val="center"/>
          </w:tcPr>
          <w:p>
            <w:pPr>
              <w:snapToGrid w:val="0"/>
              <w:jc w:val="left"/>
            </w:pPr>
            <w:r>
              <w:rPr>
                <w:rFonts w:ascii="宋体" w:eastAsia="宋体" w:hAnsi="宋体" w:cs="宋体"/>
                <w:b w:val="0"/>
                <w:i w:val="0"/>
                <w:color w:val="000000"/>
                <w:sz w:val="14"/>
              </w:rPr>
              <w:t xml:space="preserve">  其他工资福利支出</w:t>
            </w:r>
          </w:p>
        </w:tc>
        <w:tc>
          <w:tcPr>
            <w:tcW w:w="1220" w:type="dxa"/>
            <w:tcBorders/>
            <w:vAlign w:val="center"/>
          </w:tcPr>
          <w:p>
            <w:pPr>
              <w:snapToGrid w:val="0"/>
              <w:jc w:val="right"/>
            </w:pPr>
            <w:r>
              <w:rPr>
                <w:rFonts w:ascii="宋体" w:eastAsia="宋体" w:hAnsi="宋体" w:cs="宋体"/>
                <w:b w:val="0"/>
                <w:i w:val="0"/>
                <w:color w:val="000000"/>
                <w:sz w:val="14"/>
              </w:rPr>
              <w:t xml:space="preserve">3,690,797.64</w:t>
            </w:r>
          </w:p>
        </w:tc>
        <w:tc>
          <w:tcPr>
            <w:tcW w:w="640" w:type="dxa"/>
            <w:tcBorders/>
            <w:vAlign w:val="center"/>
          </w:tcPr>
          <w:p>
            <w:pPr>
              <w:snapToGrid w:val="0"/>
              <w:jc w:val="left"/>
            </w:pPr>
            <w:r>
              <w:rPr>
                <w:rFonts w:ascii="宋体" w:eastAsia="宋体" w:hAnsi="宋体" w:cs="宋体"/>
                <w:b w:val="0"/>
                <w:i w:val="0"/>
                <w:color w:val="000000"/>
                <w:sz w:val="14"/>
              </w:rPr>
              <w:t xml:space="preserve">30214</w:t>
            </w:r>
          </w:p>
        </w:tc>
        <w:tc>
          <w:tcPr>
            <w:tcW w:w="2340" w:type="dxa"/>
            <w:tcBorders/>
            <w:vAlign w:val="center"/>
          </w:tcPr>
          <w:p>
            <w:pPr>
              <w:snapToGrid w:val="0"/>
              <w:jc w:val="left"/>
            </w:pPr>
            <w:r>
              <w:rPr>
                <w:rFonts w:ascii="宋体" w:eastAsia="宋体" w:hAnsi="宋体" w:cs="宋体"/>
                <w:b w:val="0"/>
                <w:i w:val="0"/>
                <w:color w:val="000000"/>
                <w:sz w:val="14"/>
              </w:rPr>
              <w:t xml:space="preserve">  租赁费</w:t>
            </w:r>
          </w:p>
        </w:tc>
        <w:tc>
          <w:tcPr>
            <w:tcW w:w="1220" w:type="dxa"/>
            <w:tcBorders/>
            <w:vAlign w:val="center"/>
          </w:tcPr>
          <w:p>
            <w:pPr>
              <w:snapToGrid w:val="0"/>
              <w:jc w:val="right"/>
            </w:pPr>
            <w:r>
              <w:rPr>
                <w:rFonts w:ascii="宋体" w:eastAsia="宋体" w:hAnsi="宋体" w:cs="宋体"/>
                <w:b w:val="0"/>
                <w:i w:val="0"/>
                <w:color w:val="000000"/>
                <w:sz w:val="14"/>
              </w:rPr>
              <w:t xml:space="preserve">282,700.00</w:t>
            </w:r>
          </w:p>
        </w:tc>
        <w:tc>
          <w:tcPr>
            <w:tcW w:w="640" w:type="dxa"/>
            <w:tcBorders/>
            <w:vAlign w:val="center"/>
          </w:tcPr>
          <w:p>
            <w:pPr>
              <w:snapToGrid w:val="0"/>
              <w:jc w:val="left"/>
            </w:pPr>
            <w:r>
              <w:rPr>
                <w:rFonts w:ascii="宋体" w:eastAsia="宋体" w:hAnsi="宋体" w:cs="宋体"/>
                <w:b w:val="0"/>
                <w:i w:val="0"/>
                <w:color w:val="000000"/>
                <w:sz w:val="14"/>
              </w:rPr>
              <w:t xml:space="preserve">31012</w:t>
            </w:r>
          </w:p>
        </w:tc>
        <w:tc>
          <w:tcPr>
            <w:tcW w:w="2980" w:type="dxa"/>
            <w:tcBorders/>
            <w:vAlign w:val="center"/>
          </w:tcPr>
          <w:p>
            <w:pPr>
              <w:snapToGrid w:val="0"/>
              <w:jc w:val="left"/>
            </w:pPr>
            <w:r>
              <w:rPr>
                <w:rFonts w:ascii="宋体" w:eastAsia="宋体" w:hAnsi="宋体" w:cs="宋体"/>
                <w:b w:val="0"/>
                <w:i w:val="0"/>
                <w:color w:val="000000"/>
                <w:sz w:val="14"/>
              </w:rPr>
              <w:t xml:space="preserve">  拆迁补偿</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i w:val="0"/>
                <w:color w:val="000000"/>
                <w:sz w:val="14"/>
              </w:rPr>
              <w:t xml:space="preserve">303</w:t>
            </w:r>
          </w:p>
        </w:tc>
        <w:tc>
          <w:tcPr>
            <w:tcW w:w="2340" w:type="dxa"/>
            <w:tcBorders/>
            <w:vAlign w:val="center"/>
          </w:tcPr>
          <w:p>
            <w:pPr>
              <w:snapToGrid w:val="0"/>
              <w:jc w:val="left"/>
            </w:pPr>
            <w:r>
              <w:rPr>
                <w:rFonts w:ascii="宋体" w:eastAsia="宋体" w:hAnsi="宋体" w:cs="宋体"/>
                <w:b/>
                <w:i w:val="0"/>
                <w:color w:val="000000"/>
                <w:sz w:val="14"/>
              </w:rPr>
              <w:t xml:space="preserve">对个人和家庭的补助</w:t>
            </w:r>
          </w:p>
        </w:tc>
        <w:tc>
          <w:tcPr>
            <w:tcW w:w="1220" w:type="dxa"/>
            <w:tcBorders/>
            <w:vAlign w:val="center"/>
          </w:tcPr>
          <w:p>
            <w:pPr>
              <w:snapToGrid w:val="0"/>
              <w:jc w:val="right"/>
            </w:pPr>
            <w:r>
              <w:rPr>
                <w:rFonts w:ascii="宋体" w:eastAsia="宋体" w:hAnsi="宋体" w:cs="宋体"/>
                <w:b w:val="0"/>
                <w:i w:val="0"/>
                <w:color w:val="000000"/>
                <w:sz w:val="14"/>
              </w:rPr>
              <w:t xml:space="preserve">890,489.00</w:t>
            </w:r>
          </w:p>
        </w:tc>
        <w:tc>
          <w:tcPr>
            <w:tcW w:w="640" w:type="dxa"/>
            <w:tcBorders/>
            <w:vAlign w:val="center"/>
          </w:tcPr>
          <w:p>
            <w:pPr>
              <w:snapToGrid w:val="0"/>
              <w:jc w:val="left"/>
            </w:pPr>
            <w:r>
              <w:rPr>
                <w:rFonts w:ascii="宋体" w:eastAsia="宋体" w:hAnsi="宋体" w:cs="宋体"/>
                <w:b w:val="0"/>
                <w:i w:val="0"/>
                <w:color w:val="000000"/>
                <w:sz w:val="14"/>
              </w:rPr>
              <w:t xml:space="preserve">30215</w:t>
            </w:r>
          </w:p>
        </w:tc>
        <w:tc>
          <w:tcPr>
            <w:tcW w:w="2340" w:type="dxa"/>
            <w:tcBorders/>
            <w:vAlign w:val="center"/>
          </w:tcPr>
          <w:p>
            <w:pPr>
              <w:snapToGrid w:val="0"/>
              <w:jc w:val="left"/>
            </w:pPr>
            <w:r>
              <w:rPr>
                <w:rFonts w:ascii="宋体" w:eastAsia="宋体" w:hAnsi="宋体" w:cs="宋体"/>
                <w:b w:val="0"/>
                <w:i w:val="0"/>
                <w:color w:val="000000"/>
                <w:sz w:val="14"/>
              </w:rPr>
              <w:t xml:space="preserve">  会议费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31013</w:t>
            </w:r>
          </w:p>
        </w:tc>
        <w:tc>
          <w:tcPr>
            <w:tcW w:w="2980" w:type="dxa"/>
            <w:tcBorders/>
            <w:vAlign w:val="center"/>
          </w:tcPr>
          <w:p>
            <w:pPr>
              <w:snapToGrid w:val="0"/>
              <w:jc w:val="left"/>
            </w:pPr>
            <w:r>
              <w:rPr>
                <w:rFonts w:ascii="宋体" w:eastAsia="宋体" w:hAnsi="宋体" w:cs="宋体"/>
                <w:b w:val="0"/>
                <w:i w:val="0"/>
                <w:color w:val="000000"/>
                <w:sz w:val="14"/>
              </w:rPr>
              <w:t xml:space="preserve">  公务用车购置</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30301</w:t>
            </w:r>
          </w:p>
        </w:tc>
        <w:tc>
          <w:tcPr>
            <w:tcW w:w="2340" w:type="dxa"/>
            <w:tcBorders/>
            <w:vAlign w:val="center"/>
          </w:tcPr>
          <w:p>
            <w:pPr>
              <w:snapToGrid w:val="0"/>
              <w:jc w:val="left"/>
            </w:pPr>
            <w:r>
              <w:rPr>
                <w:rFonts w:ascii="宋体" w:eastAsia="宋体" w:hAnsi="宋体" w:cs="宋体"/>
                <w:b w:val="0"/>
                <w:i w:val="0"/>
                <w:color w:val="000000"/>
                <w:sz w:val="14"/>
              </w:rPr>
              <w:t xml:space="preserve">  离休费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30216</w:t>
            </w:r>
          </w:p>
        </w:tc>
        <w:tc>
          <w:tcPr>
            <w:tcW w:w="2340" w:type="dxa"/>
            <w:tcBorders/>
            <w:vAlign w:val="center"/>
          </w:tcPr>
          <w:p>
            <w:pPr>
              <w:snapToGrid w:val="0"/>
              <w:jc w:val="left"/>
            </w:pPr>
            <w:r>
              <w:rPr>
                <w:rFonts w:ascii="宋体" w:eastAsia="宋体" w:hAnsi="宋体" w:cs="宋体"/>
                <w:b w:val="0"/>
                <w:i w:val="0"/>
                <w:color w:val="000000"/>
                <w:sz w:val="14"/>
              </w:rPr>
              <w:t xml:space="preserve">  培训费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31019</w:t>
            </w:r>
          </w:p>
        </w:tc>
        <w:tc>
          <w:tcPr>
            <w:tcW w:w="2980" w:type="dxa"/>
            <w:tcBorders/>
            <w:vAlign w:val="center"/>
          </w:tcPr>
          <w:p>
            <w:pPr>
              <w:snapToGrid w:val="0"/>
              <w:jc w:val="left"/>
            </w:pPr>
            <w:r>
              <w:rPr>
                <w:rFonts w:ascii="宋体" w:eastAsia="宋体" w:hAnsi="宋体" w:cs="宋体"/>
                <w:b w:val="0"/>
                <w:i w:val="0"/>
                <w:color w:val="000000"/>
                <w:sz w:val="14"/>
              </w:rPr>
              <w:t xml:space="preserve">  其他交通工具购置</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30302</w:t>
            </w:r>
          </w:p>
        </w:tc>
        <w:tc>
          <w:tcPr>
            <w:tcW w:w="2340" w:type="dxa"/>
            <w:tcBorders/>
            <w:vAlign w:val="center"/>
          </w:tcPr>
          <w:p>
            <w:pPr>
              <w:snapToGrid w:val="0"/>
              <w:jc w:val="left"/>
            </w:pPr>
            <w:r>
              <w:rPr>
                <w:rFonts w:ascii="宋体" w:eastAsia="宋体" w:hAnsi="宋体" w:cs="宋体"/>
                <w:b w:val="0"/>
                <w:i w:val="0"/>
                <w:color w:val="000000"/>
                <w:sz w:val="14"/>
              </w:rPr>
              <w:t xml:space="preserve">  退休费</w:t>
            </w:r>
          </w:p>
        </w:tc>
        <w:tc>
          <w:tcPr>
            <w:tcW w:w="1220" w:type="dxa"/>
            <w:tcBorders/>
            <w:vAlign w:val="center"/>
          </w:tcPr>
          <w:p>
            <w:pPr>
              <w:snapToGrid w:val="0"/>
              <w:jc w:val="right"/>
            </w:pPr>
            <w:r>
              <w:rPr>
                <w:rFonts w:ascii="宋体" w:eastAsia="宋体" w:hAnsi="宋体" w:cs="宋体"/>
                <w:b w:val="0"/>
                <w:i w:val="0"/>
                <w:color w:val="000000"/>
                <w:sz w:val="14"/>
              </w:rPr>
              <w:t xml:space="preserve">890,489.00</w:t>
            </w:r>
          </w:p>
        </w:tc>
        <w:tc>
          <w:tcPr>
            <w:tcW w:w="640" w:type="dxa"/>
            <w:tcBorders/>
            <w:vAlign w:val="center"/>
          </w:tcPr>
          <w:p>
            <w:pPr>
              <w:snapToGrid w:val="0"/>
              <w:jc w:val="left"/>
            </w:pPr>
            <w:r>
              <w:rPr>
                <w:rFonts w:ascii="宋体" w:eastAsia="宋体" w:hAnsi="宋体" w:cs="宋体"/>
                <w:b w:val="0"/>
                <w:i w:val="0"/>
                <w:color w:val="000000"/>
                <w:sz w:val="14"/>
              </w:rPr>
              <w:t xml:space="preserve">30217</w:t>
            </w:r>
          </w:p>
        </w:tc>
        <w:tc>
          <w:tcPr>
            <w:tcW w:w="2340" w:type="dxa"/>
            <w:tcBorders/>
            <w:vAlign w:val="center"/>
          </w:tcPr>
          <w:p>
            <w:pPr>
              <w:snapToGrid w:val="0"/>
              <w:jc w:val="left"/>
            </w:pPr>
            <w:r>
              <w:rPr>
                <w:rFonts w:ascii="宋体" w:eastAsia="宋体" w:hAnsi="宋体" w:cs="宋体"/>
                <w:b w:val="0"/>
                <w:i w:val="0"/>
                <w:color w:val="000000"/>
                <w:sz w:val="14"/>
              </w:rPr>
              <w:t xml:space="preserve">  公务接待费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31021</w:t>
            </w:r>
          </w:p>
        </w:tc>
        <w:tc>
          <w:tcPr>
            <w:tcW w:w="2980" w:type="dxa"/>
            <w:tcBorders/>
            <w:vAlign w:val="center"/>
          </w:tcPr>
          <w:p>
            <w:pPr>
              <w:snapToGrid w:val="0"/>
              <w:jc w:val="left"/>
            </w:pPr>
            <w:r>
              <w:rPr>
                <w:rFonts w:ascii="宋体" w:eastAsia="宋体" w:hAnsi="宋体" w:cs="宋体"/>
                <w:b w:val="0"/>
                <w:i w:val="0"/>
                <w:color w:val="000000"/>
                <w:sz w:val="14"/>
              </w:rPr>
              <w:t xml:space="preserve">  文物和陈列品购置</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30303</w:t>
            </w:r>
          </w:p>
        </w:tc>
        <w:tc>
          <w:tcPr>
            <w:tcW w:w="2340" w:type="dxa"/>
            <w:tcBorders/>
            <w:vAlign w:val="center"/>
          </w:tcPr>
          <w:p>
            <w:pPr>
              <w:snapToGrid w:val="0"/>
              <w:jc w:val="left"/>
            </w:pPr>
            <w:r>
              <w:rPr>
                <w:rFonts w:ascii="宋体" w:eastAsia="宋体" w:hAnsi="宋体" w:cs="宋体"/>
                <w:b w:val="0"/>
                <w:i w:val="0"/>
                <w:color w:val="000000"/>
                <w:sz w:val="14"/>
              </w:rPr>
              <w:t xml:space="preserve">  退职（役）费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30218</w:t>
            </w:r>
          </w:p>
        </w:tc>
        <w:tc>
          <w:tcPr>
            <w:tcW w:w="2340" w:type="dxa"/>
            <w:tcBorders/>
            <w:vAlign w:val="center"/>
          </w:tcPr>
          <w:p>
            <w:pPr>
              <w:snapToGrid w:val="0"/>
              <w:jc w:val="left"/>
            </w:pPr>
            <w:r>
              <w:rPr>
                <w:rFonts w:ascii="宋体" w:eastAsia="宋体" w:hAnsi="宋体" w:cs="宋体"/>
                <w:b w:val="0"/>
                <w:i w:val="0"/>
                <w:color w:val="000000"/>
                <w:sz w:val="14"/>
              </w:rPr>
              <w:t xml:space="preserve">  专用材料费</w:t>
            </w:r>
          </w:p>
        </w:tc>
        <w:tc>
          <w:tcPr>
            <w:tcW w:w="1220" w:type="dxa"/>
            <w:tcBorders/>
            <w:vAlign w:val="center"/>
          </w:tcPr>
          <w:p>
            <w:pPr>
              <w:snapToGrid w:val="0"/>
              <w:jc w:val="right"/>
            </w:pPr>
            <w:r>
              <w:rPr>
                <w:rFonts w:ascii="宋体" w:eastAsia="宋体" w:hAnsi="宋体" w:cs="宋体"/>
                <w:b w:val="0"/>
                <w:i w:val="0"/>
                <w:color w:val="000000"/>
                <w:sz w:val="14"/>
              </w:rPr>
              <w:t xml:space="preserve">141,218.46</w:t>
            </w:r>
          </w:p>
        </w:tc>
        <w:tc>
          <w:tcPr>
            <w:tcW w:w="640" w:type="dxa"/>
            <w:tcBorders/>
            <w:vAlign w:val="center"/>
          </w:tcPr>
          <w:p>
            <w:pPr>
              <w:snapToGrid w:val="0"/>
              <w:jc w:val="left"/>
            </w:pPr>
            <w:r>
              <w:rPr>
                <w:rFonts w:ascii="宋体" w:eastAsia="宋体" w:hAnsi="宋体" w:cs="宋体"/>
                <w:b w:val="0"/>
                <w:i w:val="0"/>
                <w:color w:val="000000"/>
                <w:sz w:val="14"/>
              </w:rPr>
              <w:t xml:space="preserve">31022</w:t>
            </w:r>
          </w:p>
        </w:tc>
        <w:tc>
          <w:tcPr>
            <w:tcW w:w="2980" w:type="dxa"/>
            <w:tcBorders/>
            <w:vAlign w:val="center"/>
          </w:tcPr>
          <w:p>
            <w:pPr>
              <w:snapToGrid w:val="0"/>
              <w:jc w:val="left"/>
            </w:pPr>
            <w:r>
              <w:rPr>
                <w:rFonts w:ascii="宋体" w:eastAsia="宋体" w:hAnsi="宋体" w:cs="宋体"/>
                <w:b w:val="0"/>
                <w:i w:val="0"/>
                <w:color w:val="000000"/>
                <w:sz w:val="14"/>
              </w:rPr>
              <w:t xml:space="preserve">  无形资产购置</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30304</w:t>
            </w:r>
          </w:p>
        </w:tc>
        <w:tc>
          <w:tcPr>
            <w:tcW w:w="2340" w:type="dxa"/>
            <w:tcBorders/>
            <w:vAlign w:val="center"/>
          </w:tcPr>
          <w:p>
            <w:pPr>
              <w:snapToGrid w:val="0"/>
              <w:jc w:val="left"/>
            </w:pPr>
            <w:r>
              <w:rPr>
                <w:rFonts w:ascii="宋体" w:eastAsia="宋体" w:hAnsi="宋体" w:cs="宋体"/>
                <w:b w:val="0"/>
                <w:i w:val="0"/>
                <w:color w:val="000000"/>
                <w:sz w:val="14"/>
              </w:rPr>
              <w:t xml:space="preserve">  抚恤金</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30224</w:t>
            </w:r>
          </w:p>
        </w:tc>
        <w:tc>
          <w:tcPr>
            <w:tcW w:w="2340" w:type="dxa"/>
            <w:tcBorders/>
            <w:vAlign w:val="center"/>
          </w:tcPr>
          <w:p>
            <w:pPr>
              <w:snapToGrid w:val="0"/>
              <w:jc w:val="left"/>
            </w:pPr>
            <w:r>
              <w:rPr>
                <w:rFonts w:ascii="宋体" w:eastAsia="宋体" w:hAnsi="宋体" w:cs="宋体"/>
                <w:b w:val="0"/>
                <w:i w:val="0"/>
                <w:color w:val="000000"/>
                <w:sz w:val="14"/>
              </w:rPr>
              <w:t xml:space="preserve">  被装购置费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31099</w:t>
            </w:r>
          </w:p>
        </w:tc>
        <w:tc>
          <w:tcPr>
            <w:tcW w:w="2980" w:type="dxa"/>
            <w:tcBorders/>
            <w:vAlign w:val="center"/>
          </w:tcPr>
          <w:p>
            <w:pPr>
              <w:snapToGrid w:val="0"/>
              <w:jc w:val="left"/>
            </w:pPr>
            <w:r>
              <w:rPr>
                <w:rFonts w:ascii="宋体" w:eastAsia="宋体" w:hAnsi="宋体" w:cs="宋体"/>
                <w:b w:val="0"/>
                <w:i w:val="0"/>
                <w:color w:val="000000"/>
                <w:sz w:val="14"/>
              </w:rPr>
              <w:t xml:space="preserve">  其他资本性支出</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30305</w:t>
            </w:r>
          </w:p>
        </w:tc>
        <w:tc>
          <w:tcPr>
            <w:tcW w:w="2340" w:type="dxa"/>
            <w:tcBorders/>
            <w:vAlign w:val="center"/>
          </w:tcPr>
          <w:p>
            <w:pPr>
              <w:snapToGrid w:val="0"/>
              <w:jc w:val="left"/>
            </w:pPr>
            <w:r>
              <w:rPr>
                <w:rFonts w:ascii="宋体" w:eastAsia="宋体" w:hAnsi="宋体" w:cs="宋体"/>
                <w:b w:val="0"/>
                <w:i w:val="0"/>
                <w:color w:val="000000"/>
                <w:sz w:val="14"/>
              </w:rPr>
              <w:t xml:space="preserve">  生活补助</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30225</w:t>
            </w:r>
          </w:p>
        </w:tc>
        <w:tc>
          <w:tcPr>
            <w:tcW w:w="2340" w:type="dxa"/>
            <w:tcBorders/>
            <w:vAlign w:val="center"/>
          </w:tcPr>
          <w:p>
            <w:pPr>
              <w:snapToGrid w:val="0"/>
              <w:jc w:val="left"/>
            </w:pPr>
            <w:r>
              <w:rPr>
                <w:rFonts w:ascii="宋体" w:eastAsia="宋体" w:hAnsi="宋体" w:cs="宋体"/>
                <w:b w:val="0"/>
                <w:i w:val="0"/>
                <w:color w:val="000000"/>
                <w:sz w:val="14"/>
              </w:rPr>
              <w:t xml:space="preserve">  专用燃料费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i w:val="0"/>
                <w:color w:val="000000"/>
                <w:sz w:val="14"/>
              </w:rPr>
              <w:t xml:space="preserve">312</w:t>
            </w:r>
          </w:p>
        </w:tc>
        <w:tc>
          <w:tcPr>
            <w:tcW w:w="2980" w:type="dxa"/>
            <w:tcBorders/>
            <w:vAlign w:val="center"/>
          </w:tcPr>
          <w:p>
            <w:pPr>
              <w:snapToGrid w:val="0"/>
              <w:jc w:val="left"/>
            </w:pPr>
            <w:r>
              <w:rPr>
                <w:rFonts w:ascii="宋体" w:eastAsia="宋体" w:hAnsi="宋体" w:cs="宋体"/>
                <w:b/>
                <w:i w:val="0"/>
                <w:color w:val="000000"/>
                <w:sz w:val="14"/>
              </w:rPr>
              <w:t xml:space="preserve">对企业补助</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30306</w:t>
            </w:r>
          </w:p>
        </w:tc>
        <w:tc>
          <w:tcPr>
            <w:tcW w:w="2340" w:type="dxa"/>
            <w:tcBorders/>
            <w:vAlign w:val="center"/>
          </w:tcPr>
          <w:p>
            <w:pPr>
              <w:snapToGrid w:val="0"/>
              <w:jc w:val="left"/>
            </w:pPr>
            <w:r>
              <w:rPr>
                <w:rFonts w:ascii="宋体" w:eastAsia="宋体" w:hAnsi="宋体" w:cs="宋体"/>
                <w:b w:val="0"/>
                <w:i w:val="0"/>
                <w:color w:val="000000"/>
                <w:sz w:val="14"/>
              </w:rPr>
              <w:t xml:space="preserve">  救济费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30226</w:t>
            </w:r>
          </w:p>
        </w:tc>
        <w:tc>
          <w:tcPr>
            <w:tcW w:w="2340" w:type="dxa"/>
            <w:tcBorders/>
            <w:vAlign w:val="center"/>
          </w:tcPr>
          <w:p>
            <w:pPr>
              <w:snapToGrid w:val="0"/>
              <w:jc w:val="left"/>
            </w:pPr>
            <w:r>
              <w:rPr>
                <w:rFonts w:ascii="宋体" w:eastAsia="宋体" w:hAnsi="宋体" w:cs="宋体"/>
                <w:b w:val="0"/>
                <w:i w:val="0"/>
                <w:color w:val="000000"/>
                <w:sz w:val="14"/>
              </w:rPr>
              <w:t xml:space="preserve">  劳务费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31201</w:t>
            </w:r>
          </w:p>
        </w:tc>
        <w:tc>
          <w:tcPr>
            <w:tcW w:w="2980" w:type="dxa"/>
            <w:tcBorders/>
            <w:vAlign w:val="center"/>
          </w:tcPr>
          <w:p>
            <w:pPr>
              <w:snapToGrid w:val="0"/>
              <w:jc w:val="left"/>
            </w:pPr>
            <w:r>
              <w:rPr>
                <w:rFonts w:ascii="宋体" w:eastAsia="宋体" w:hAnsi="宋体" w:cs="宋体"/>
                <w:b w:val="0"/>
                <w:i w:val="0"/>
                <w:color w:val="000000"/>
                <w:sz w:val="14"/>
              </w:rPr>
              <w:t xml:space="preserve">  资本金注入</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30307</w:t>
            </w:r>
          </w:p>
        </w:tc>
        <w:tc>
          <w:tcPr>
            <w:tcW w:w="2340" w:type="dxa"/>
            <w:tcBorders/>
            <w:vAlign w:val="center"/>
          </w:tcPr>
          <w:p>
            <w:pPr>
              <w:snapToGrid w:val="0"/>
              <w:jc w:val="left"/>
            </w:pPr>
            <w:r>
              <w:rPr>
                <w:rFonts w:ascii="宋体" w:eastAsia="宋体" w:hAnsi="宋体" w:cs="宋体"/>
                <w:b w:val="0"/>
                <w:i w:val="0"/>
                <w:color w:val="000000"/>
                <w:sz w:val="14"/>
              </w:rPr>
              <w:t xml:space="preserve">  医疗费补助</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30227</w:t>
            </w:r>
          </w:p>
        </w:tc>
        <w:tc>
          <w:tcPr>
            <w:tcW w:w="2340" w:type="dxa"/>
            <w:tcBorders/>
            <w:vAlign w:val="center"/>
          </w:tcPr>
          <w:p>
            <w:pPr>
              <w:snapToGrid w:val="0"/>
              <w:jc w:val="left"/>
            </w:pPr>
            <w:r>
              <w:rPr>
                <w:rFonts w:ascii="宋体" w:eastAsia="宋体" w:hAnsi="宋体" w:cs="宋体"/>
                <w:b w:val="0"/>
                <w:i w:val="0"/>
                <w:color w:val="000000"/>
                <w:sz w:val="14"/>
              </w:rPr>
              <w:t xml:space="preserve">  委托业务费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31203</w:t>
            </w:r>
          </w:p>
        </w:tc>
        <w:tc>
          <w:tcPr>
            <w:tcW w:w="2980" w:type="dxa"/>
            <w:tcBorders/>
            <w:vAlign w:val="center"/>
          </w:tcPr>
          <w:p>
            <w:pPr>
              <w:snapToGrid w:val="0"/>
              <w:jc w:val="left"/>
            </w:pPr>
            <w:r>
              <w:rPr>
                <w:rFonts w:ascii="宋体" w:eastAsia="宋体" w:hAnsi="宋体" w:cs="宋体"/>
                <w:b w:val="0"/>
                <w:i w:val="0"/>
                <w:color w:val="000000"/>
                <w:sz w:val="14"/>
              </w:rPr>
              <w:t xml:space="preserve">  政府投资基金股权投资</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30308</w:t>
            </w:r>
          </w:p>
        </w:tc>
        <w:tc>
          <w:tcPr>
            <w:tcW w:w="2340" w:type="dxa"/>
            <w:tcBorders/>
            <w:vAlign w:val="center"/>
          </w:tcPr>
          <w:p>
            <w:pPr>
              <w:snapToGrid w:val="0"/>
              <w:jc w:val="left"/>
            </w:pPr>
            <w:r>
              <w:rPr>
                <w:rFonts w:ascii="宋体" w:eastAsia="宋体" w:hAnsi="宋体" w:cs="宋体"/>
                <w:b w:val="0"/>
                <w:i w:val="0"/>
                <w:color w:val="000000"/>
                <w:sz w:val="14"/>
              </w:rPr>
              <w:t xml:space="preserve">  助学金</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30228</w:t>
            </w:r>
          </w:p>
        </w:tc>
        <w:tc>
          <w:tcPr>
            <w:tcW w:w="2340" w:type="dxa"/>
            <w:tcBorders/>
            <w:vAlign w:val="center"/>
          </w:tcPr>
          <w:p>
            <w:pPr>
              <w:snapToGrid w:val="0"/>
              <w:jc w:val="left"/>
            </w:pPr>
            <w:r>
              <w:rPr>
                <w:rFonts w:ascii="宋体" w:eastAsia="宋体" w:hAnsi="宋体" w:cs="宋体"/>
                <w:b w:val="0"/>
                <w:i w:val="0"/>
                <w:color w:val="000000"/>
                <w:sz w:val="14"/>
              </w:rPr>
              <w:t xml:space="preserve">  工会经费</w:t>
            </w:r>
          </w:p>
        </w:tc>
        <w:tc>
          <w:tcPr>
            <w:tcW w:w="1220" w:type="dxa"/>
            <w:tcBorders/>
            <w:vAlign w:val="center"/>
          </w:tcPr>
          <w:p>
            <w:pPr>
              <w:snapToGrid w:val="0"/>
              <w:jc w:val="right"/>
            </w:pPr>
            <w:r>
              <w:rPr>
                <w:rFonts w:ascii="宋体" w:eastAsia="宋体" w:hAnsi="宋体" w:cs="宋体"/>
                <w:b w:val="0"/>
                <w:i w:val="0"/>
                <w:color w:val="000000"/>
                <w:sz w:val="14"/>
              </w:rPr>
              <w:t xml:space="preserve">678,000.00</w:t>
            </w:r>
          </w:p>
        </w:tc>
        <w:tc>
          <w:tcPr>
            <w:tcW w:w="640" w:type="dxa"/>
            <w:tcBorders/>
            <w:vAlign w:val="center"/>
          </w:tcPr>
          <w:p>
            <w:pPr>
              <w:snapToGrid w:val="0"/>
              <w:jc w:val="left"/>
            </w:pPr>
            <w:r>
              <w:rPr>
                <w:rFonts w:ascii="宋体" w:eastAsia="宋体" w:hAnsi="宋体" w:cs="宋体"/>
                <w:b w:val="0"/>
                <w:i w:val="0"/>
                <w:color w:val="000000"/>
                <w:sz w:val="14"/>
              </w:rPr>
              <w:t xml:space="preserve">31204</w:t>
            </w:r>
          </w:p>
        </w:tc>
        <w:tc>
          <w:tcPr>
            <w:tcW w:w="2980" w:type="dxa"/>
            <w:tcBorders/>
            <w:vAlign w:val="center"/>
          </w:tcPr>
          <w:p>
            <w:pPr>
              <w:snapToGrid w:val="0"/>
              <w:jc w:val="left"/>
            </w:pPr>
            <w:r>
              <w:rPr>
                <w:rFonts w:ascii="宋体" w:eastAsia="宋体" w:hAnsi="宋体" w:cs="宋体"/>
                <w:b w:val="0"/>
                <w:i w:val="0"/>
                <w:color w:val="000000"/>
                <w:sz w:val="14"/>
              </w:rPr>
              <w:t xml:space="preserve">  费用补贴</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30309</w:t>
            </w:r>
          </w:p>
        </w:tc>
        <w:tc>
          <w:tcPr>
            <w:tcW w:w="2340" w:type="dxa"/>
            <w:tcBorders/>
            <w:vAlign w:val="center"/>
          </w:tcPr>
          <w:p>
            <w:pPr>
              <w:snapToGrid w:val="0"/>
              <w:jc w:val="left"/>
            </w:pPr>
            <w:r>
              <w:rPr>
                <w:rFonts w:ascii="宋体" w:eastAsia="宋体" w:hAnsi="宋体" w:cs="宋体"/>
                <w:b w:val="0"/>
                <w:i w:val="0"/>
                <w:color w:val="000000"/>
                <w:sz w:val="14"/>
              </w:rPr>
              <w:t xml:space="preserve">  奖励金</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30229</w:t>
            </w:r>
          </w:p>
        </w:tc>
        <w:tc>
          <w:tcPr>
            <w:tcW w:w="2340" w:type="dxa"/>
            <w:tcBorders/>
            <w:vAlign w:val="center"/>
          </w:tcPr>
          <w:p>
            <w:pPr>
              <w:snapToGrid w:val="0"/>
              <w:jc w:val="left"/>
            </w:pPr>
            <w:r>
              <w:rPr>
                <w:rFonts w:ascii="宋体" w:eastAsia="宋体" w:hAnsi="宋体" w:cs="宋体"/>
                <w:b w:val="0"/>
                <w:i w:val="0"/>
                <w:color w:val="000000"/>
                <w:sz w:val="14"/>
              </w:rPr>
              <w:t xml:space="preserve">  福利费</w:t>
            </w:r>
          </w:p>
        </w:tc>
        <w:tc>
          <w:tcPr>
            <w:tcW w:w="1220" w:type="dxa"/>
            <w:tcBorders/>
            <w:vAlign w:val="center"/>
          </w:tcPr>
          <w:p>
            <w:pPr>
              <w:snapToGrid w:val="0"/>
              <w:jc w:val="right"/>
            </w:pPr>
            <w:r>
              <w:rPr>
                <w:rFonts w:ascii="宋体" w:eastAsia="宋体" w:hAnsi="宋体" w:cs="宋体"/>
                <w:b w:val="0"/>
                <w:i w:val="0"/>
                <w:color w:val="000000"/>
                <w:sz w:val="14"/>
              </w:rPr>
              <w:t xml:space="preserve">380,000.00</w:t>
            </w:r>
          </w:p>
        </w:tc>
        <w:tc>
          <w:tcPr>
            <w:tcW w:w="640" w:type="dxa"/>
            <w:tcBorders/>
            <w:vAlign w:val="center"/>
          </w:tcPr>
          <w:p>
            <w:pPr>
              <w:snapToGrid w:val="0"/>
              <w:jc w:val="left"/>
            </w:pPr>
            <w:r>
              <w:rPr>
                <w:rFonts w:ascii="宋体" w:eastAsia="宋体" w:hAnsi="宋体" w:cs="宋体"/>
                <w:b w:val="0"/>
                <w:i w:val="0"/>
                <w:color w:val="000000"/>
                <w:sz w:val="14"/>
              </w:rPr>
              <w:t xml:space="preserve">31205</w:t>
            </w:r>
          </w:p>
        </w:tc>
        <w:tc>
          <w:tcPr>
            <w:tcW w:w="2980" w:type="dxa"/>
            <w:tcBorders/>
            <w:vAlign w:val="center"/>
          </w:tcPr>
          <w:p>
            <w:pPr>
              <w:snapToGrid w:val="0"/>
              <w:jc w:val="left"/>
            </w:pPr>
            <w:r>
              <w:rPr>
                <w:rFonts w:ascii="宋体" w:eastAsia="宋体" w:hAnsi="宋体" w:cs="宋体"/>
                <w:b w:val="0"/>
                <w:i w:val="0"/>
                <w:color w:val="000000"/>
                <w:sz w:val="14"/>
              </w:rPr>
              <w:t xml:space="preserve">  利息补贴</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30310</w:t>
            </w:r>
          </w:p>
        </w:tc>
        <w:tc>
          <w:tcPr>
            <w:tcW w:w="2340" w:type="dxa"/>
            <w:tcBorders/>
            <w:vAlign w:val="center"/>
          </w:tcPr>
          <w:p>
            <w:pPr>
              <w:snapToGrid w:val="0"/>
              <w:jc w:val="left"/>
            </w:pPr>
            <w:r>
              <w:rPr>
                <w:rFonts w:ascii="宋体" w:eastAsia="宋体" w:hAnsi="宋体" w:cs="宋体"/>
                <w:b w:val="0"/>
                <w:i w:val="0"/>
                <w:color w:val="000000"/>
                <w:sz w:val="14"/>
              </w:rPr>
              <w:t xml:space="preserve">  个人农业生产补贴</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30231</w:t>
            </w:r>
          </w:p>
        </w:tc>
        <w:tc>
          <w:tcPr>
            <w:tcW w:w="2340" w:type="dxa"/>
            <w:tcBorders/>
            <w:vAlign w:val="center"/>
          </w:tcPr>
          <w:p>
            <w:pPr>
              <w:snapToGrid w:val="0"/>
              <w:jc w:val="left"/>
            </w:pPr>
            <w:r>
              <w:rPr>
                <w:rFonts w:ascii="宋体" w:eastAsia="宋体" w:hAnsi="宋体" w:cs="宋体"/>
                <w:b w:val="0"/>
                <w:i w:val="0"/>
                <w:color w:val="000000"/>
                <w:sz w:val="14"/>
              </w:rPr>
              <w:t xml:space="preserve">  公务用车运行维护费</w:t>
            </w:r>
          </w:p>
        </w:tc>
        <w:tc>
          <w:tcPr>
            <w:tcW w:w="1220" w:type="dxa"/>
            <w:tcBorders/>
            <w:vAlign w:val="center"/>
          </w:tcPr>
          <w:p>
            <w:pPr>
              <w:snapToGrid w:val="0"/>
              <w:jc w:val="right"/>
            </w:pPr>
            <w:r>
              <w:rPr>
                <w:rFonts w:ascii="宋体" w:eastAsia="宋体" w:hAnsi="宋体" w:cs="宋体"/>
                <w:b w:val="0"/>
                <w:i w:val="0"/>
                <w:color w:val="000000"/>
                <w:sz w:val="14"/>
              </w:rPr>
              <w:t xml:space="preserve">630,000.00</w:t>
            </w:r>
          </w:p>
        </w:tc>
        <w:tc>
          <w:tcPr>
            <w:tcW w:w="640" w:type="dxa"/>
            <w:tcBorders/>
            <w:vAlign w:val="center"/>
          </w:tcPr>
          <w:p>
            <w:pPr>
              <w:snapToGrid w:val="0"/>
              <w:jc w:val="left"/>
            </w:pPr>
            <w:r>
              <w:rPr>
                <w:rFonts w:ascii="宋体" w:eastAsia="宋体" w:hAnsi="宋体" w:cs="宋体"/>
                <w:b w:val="0"/>
                <w:i w:val="0"/>
                <w:color w:val="000000"/>
                <w:sz w:val="14"/>
              </w:rPr>
              <w:t xml:space="preserve">31206</w:t>
            </w:r>
          </w:p>
        </w:tc>
        <w:tc>
          <w:tcPr>
            <w:tcW w:w="2980" w:type="dxa"/>
            <w:tcBorders/>
            <w:vAlign w:val="center"/>
          </w:tcPr>
          <w:p>
            <w:pPr>
              <w:snapToGrid w:val="0"/>
              <w:jc w:val="left"/>
            </w:pPr>
            <w:r>
              <w:rPr>
                <w:rFonts w:ascii="宋体" w:eastAsia="宋体" w:hAnsi="宋体" w:cs="宋体"/>
                <w:b w:val="0"/>
                <w:i w:val="0"/>
                <w:color w:val="000000"/>
                <w:sz w:val="14"/>
              </w:rPr>
              <w:t xml:space="preserve">  其他资本性补助</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30311</w:t>
            </w:r>
          </w:p>
        </w:tc>
        <w:tc>
          <w:tcPr>
            <w:tcW w:w="2340" w:type="dxa"/>
            <w:tcBorders/>
            <w:vAlign w:val="center"/>
          </w:tcPr>
          <w:p>
            <w:pPr>
              <w:snapToGrid w:val="0"/>
              <w:jc w:val="left"/>
            </w:pPr>
            <w:r>
              <w:rPr>
                <w:rFonts w:ascii="宋体" w:eastAsia="宋体" w:hAnsi="宋体" w:cs="宋体"/>
                <w:b w:val="0"/>
                <w:i w:val="0"/>
                <w:color w:val="000000"/>
                <w:sz w:val="14"/>
              </w:rPr>
              <w:t xml:space="preserve">  代缴社会保险费</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30239</w:t>
            </w:r>
          </w:p>
        </w:tc>
        <w:tc>
          <w:tcPr>
            <w:tcW w:w="2340" w:type="dxa"/>
            <w:tcBorders/>
            <w:vAlign w:val="center"/>
          </w:tcPr>
          <w:p>
            <w:pPr>
              <w:snapToGrid w:val="0"/>
              <w:jc w:val="left"/>
            </w:pPr>
            <w:r>
              <w:rPr>
                <w:rFonts w:ascii="宋体" w:eastAsia="宋体" w:hAnsi="宋体" w:cs="宋体"/>
                <w:b w:val="0"/>
                <w:i w:val="0"/>
                <w:color w:val="000000"/>
                <w:sz w:val="14"/>
              </w:rPr>
              <w:t xml:space="preserve">  其他交通费用</w:t>
            </w:r>
          </w:p>
        </w:tc>
        <w:tc>
          <w:tcPr>
            <w:tcW w:w="1220" w:type="dxa"/>
            <w:tcBorders/>
            <w:vAlign w:val="center"/>
          </w:tcPr>
          <w:p>
            <w:pPr>
              <w:snapToGrid w:val="0"/>
              <w:jc w:val="right"/>
            </w:pPr>
            <w:r>
              <w:rPr>
                <w:rFonts w:ascii="宋体" w:eastAsia="宋体" w:hAnsi="宋体" w:cs="宋体"/>
                <w:b w:val="0"/>
                <w:i w:val="0"/>
                <w:color w:val="000000"/>
                <w:sz w:val="14"/>
              </w:rPr>
              <w:t xml:space="preserve">2,384,929.76</w:t>
            </w:r>
          </w:p>
        </w:tc>
        <w:tc>
          <w:tcPr>
            <w:tcW w:w="640" w:type="dxa"/>
            <w:tcBorders/>
            <w:vAlign w:val="center"/>
          </w:tcPr>
          <w:p>
            <w:pPr>
              <w:snapToGrid w:val="0"/>
              <w:jc w:val="left"/>
            </w:pPr>
            <w:r>
              <w:rPr>
                <w:rFonts w:ascii="宋体" w:eastAsia="宋体" w:hAnsi="宋体" w:cs="宋体"/>
                <w:b w:val="0"/>
                <w:i w:val="0"/>
                <w:color w:val="000000"/>
                <w:sz w:val="14"/>
              </w:rPr>
              <w:t xml:space="preserve">31299</w:t>
            </w:r>
          </w:p>
        </w:tc>
        <w:tc>
          <w:tcPr>
            <w:tcW w:w="2980" w:type="dxa"/>
            <w:tcBorders/>
            <w:vAlign w:val="center"/>
          </w:tcPr>
          <w:p>
            <w:pPr>
              <w:snapToGrid w:val="0"/>
              <w:jc w:val="left"/>
            </w:pPr>
            <w:r>
              <w:rPr>
                <w:rFonts w:ascii="宋体" w:eastAsia="宋体" w:hAnsi="宋体" w:cs="宋体"/>
                <w:b w:val="0"/>
                <w:i w:val="0"/>
                <w:color w:val="000000"/>
                <w:sz w:val="14"/>
              </w:rPr>
              <w:t xml:space="preserve">  其他对企业补助</w:t>
            </w:r>
          </w:p>
        </w:tc>
        <w:tc>
          <w:tcPr>
            <w:tcW w:w="1218" w:type="dxa"/>
            <w:tcBorders/>
            <w:vAlign w:val="center"/>
          </w:tcPr>
          <w:p>
            <w:pPr/>
          </w:p>
        </w:tc>
      </w:tr>
      <w:tr>
        <w:trPr>
          <w:trHeight w:hRule="exact" w:val="425"/>
          <w:jc w:val="center"/>
        </w:trPr>
        <w:tc>
          <w:tcPr>
            <w:tcW w:w="640" w:type="dxa"/>
            <w:tcBorders/>
            <w:vAlign w:val="center"/>
          </w:tcPr>
          <w:p>
            <w:pPr>
              <w:snapToGrid w:val="0"/>
              <w:jc w:val="left"/>
            </w:pPr>
            <w:r>
              <w:rPr>
                <w:rFonts w:ascii="宋体" w:eastAsia="宋体" w:hAnsi="宋体" w:cs="宋体"/>
                <w:b w:val="0"/>
                <w:i w:val="0"/>
                <w:color w:val="000000"/>
                <w:sz w:val="14"/>
              </w:rPr>
              <w:t xml:space="preserve">30399</w:t>
            </w:r>
          </w:p>
        </w:tc>
        <w:tc>
          <w:tcPr>
            <w:tcW w:w="2340" w:type="dxa"/>
            <w:tcBorders/>
            <w:vAlign w:val="center"/>
          </w:tcPr>
          <w:p>
            <w:pPr>
              <w:snapToGrid w:val="0"/>
              <w:jc w:val="left"/>
            </w:pPr>
            <w:r>
              <w:rPr>
                <w:rFonts w:ascii="宋体" w:eastAsia="宋体" w:hAnsi="宋体" w:cs="宋体"/>
                <w:b w:val="0"/>
                <w:i w:val="0"/>
                <w:color w:val="000000"/>
                <w:sz w:val="14"/>
              </w:rPr>
              <w:t xml:space="preserve">  其他对个人和家庭的补助</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30240</w:t>
            </w:r>
          </w:p>
        </w:tc>
        <w:tc>
          <w:tcPr>
            <w:tcW w:w="2340" w:type="dxa"/>
            <w:tcBorders/>
            <w:vAlign w:val="center"/>
          </w:tcPr>
          <w:p>
            <w:pPr>
              <w:snapToGrid w:val="0"/>
              <w:jc w:val="left"/>
            </w:pPr>
            <w:r>
              <w:rPr>
                <w:rFonts w:ascii="宋体" w:eastAsia="宋体" w:hAnsi="宋体" w:cs="宋体"/>
                <w:b w:val="0"/>
                <w:i w:val="0"/>
                <w:color w:val="000000"/>
                <w:sz w:val="14"/>
              </w:rPr>
              <w:t xml:space="preserve">  税金及附加费用</w:t>
            </w:r>
          </w:p>
        </w:tc>
        <w:tc>
          <w:tcPr>
            <w:tcW w:w="1220" w:type="dxa"/>
            <w:tcBorders/>
            <w:vAlign w:val="center"/>
          </w:tcPr>
          <w:p>
            <w:pPr/>
          </w:p>
        </w:tc>
        <w:tc>
          <w:tcPr>
            <w:tcW w:w="640" w:type="dxa"/>
            <w:tcBorders/>
            <w:vAlign w:val="center"/>
          </w:tcPr>
          <w:p>
            <w:pPr>
              <w:snapToGrid w:val="0"/>
              <w:jc w:val="left"/>
            </w:pPr>
            <w:r>
              <w:rPr>
                <w:rFonts w:ascii="宋体" w:eastAsia="宋体" w:hAnsi="宋体" w:cs="宋体"/>
                <w:b/>
                <w:i w:val="0"/>
                <w:color w:val="000000"/>
                <w:sz w:val="14"/>
              </w:rPr>
              <w:t xml:space="preserve">399</w:t>
            </w:r>
          </w:p>
        </w:tc>
        <w:tc>
          <w:tcPr>
            <w:tcW w:w="2980" w:type="dxa"/>
            <w:tcBorders/>
            <w:vAlign w:val="center"/>
          </w:tcPr>
          <w:p>
            <w:pPr>
              <w:snapToGrid w:val="0"/>
              <w:jc w:val="left"/>
            </w:pPr>
            <w:r>
              <w:rPr>
                <w:rFonts w:ascii="宋体" w:eastAsia="宋体" w:hAnsi="宋体" w:cs="宋体"/>
                <w:b/>
                <w:i w:val="0"/>
                <w:color w:val="000000"/>
                <w:sz w:val="14"/>
              </w:rPr>
              <w:t xml:space="preserve">其他支出</w:t>
            </w:r>
          </w:p>
        </w:tc>
        <w:tc>
          <w:tcPr>
            <w:tcW w:w="1218" w:type="dxa"/>
            <w:tcBorders/>
            <w:vAlign w:val="center"/>
          </w:tcPr>
          <w:p>
            <w:pPr/>
          </w:p>
        </w:tc>
      </w:tr>
      <w:tr>
        <w:trPr>
          <w:trHeight w:hRule="exact" w:val="425"/>
          <w:jc w:val="center"/>
        </w:trPr>
        <w:tc>
          <w:tcPr>
            <w:tcW w:w="640" w:type="dxa"/>
            <w:tcBorders/>
            <w:vAlign w:val="center"/>
          </w:tcPr>
          <w:p>
            <w:pPr/>
          </w:p>
        </w:tc>
        <w:tc>
          <w:tcPr>
            <w:tcW w:w="2340" w:type="dxa"/>
            <w:tcBorders/>
            <w:vAlign w:val="center"/>
          </w:tcPr>
          <w:p>
            <w:pP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30299</w:t>
            </w:r>
          </w:p>
        </w:tc>
        <w:tc>
          <w:tcPr>
            <w:tcW w:w="2340" w:type="dxa"/>
            <w:tcBorders/>
            <w:vAlign w:val="center"/>
          </w:tcPr>
          <w:p>
            <w:pPr>
              <w:snapToGrid w:val="0"/>
              <w:jc w:val="left"/>
            </w:pPr>
            <w:r>
              <w:rPr>
                <w:rFonts w:ascii="宋体" w:eastAsia="宋体" w:hAnsi="宋体" w:cs="宋体"/>
                <w:b w:val="0"/>
                <w:i w:val="0"/>
                <w:color w:val="000000"/>
                <w:sz w:val="14"/>
              </w:rPr>
              <w:t xml:space="preserve">  其他商品和服务支出</w:t>
            </w:r>
          </w:p>
        </w:tc>
        <w:tc>
          <w:tcPr>
            <w:tcW w:w="1220" w:type="dxa"/>
            <w:tcBorders/>
            <w:vAlign w:val="center"/>
          </w:tcPr>
          <w:p>
            <w:pPr>
              <w:snapToGrid w:val="0"/>
              <w:jc w:val="right"/>
            </w:pPr>
            <w:r>
              <w:rPr>
                <w:rFonts w:ascii="宋体" w:eastAsia="宋体" w:hAnsi="宋体" w:cs="宋体"/>
                <w:b w:val="0"/>
                <w:i w:val="0"/>
                <w:color w:val="000000"/>
                <w:sz w:val="14"/>
              </w:rPr>
              <w:t xml:space="preserve">409,000.00</w:t>
            </w:r>
          </w:p>
        </w:tc>
        <w:tc>
          <w:tcPr>
            <w:tcW w:w="640" w:type="dxa"/>
            <w:tcBorders/>
            <w:vAlign w:val="center"/>
          </w:tcPr>
          <w:p>
            <w:pPr>
              <w:snapToGrid w:val="0"/>
              <w:jc w:val="left"/>
            </w:pPr>
            <w:r>
              <w:rPr>
                <w:rFonts w:ascii="宋体" w:eastAsia="宋体" w:hAnsi="宋体" w:cs="宋体"/>
                <w:b w:val="0"/>
                <w:i w:val="0"/>
                <w:color w:val="000000"/>
                <w:sz w:val="14"/>
              </w:rPr>
              <w:t xml:space="preserve">39907</w:t>
            </w:r>
          </w:p>
        </w:tc>
        <w:tc>
          <w:tcPr>
            <w:tcW w:w="2980" w:type="dxa"/>
            <w:tcBorders/>
            <w:vAlign w:val="center"/>
          </w:tcPr>
          <w:p>
            <w:pPr>
              <w:snapToGrid w:val="0"/>
              <w:jc w:val="left"/>
            </w:pPr>
            <w:r>
              <w:rPr>
                <w:rFonts w:ascii="宋体" w:eastAsia="宋体" w:hAnsi="宋体" w:cs="宋体"/>
                <w:b w:val="0"/>
                <w:i w:val="0"/>
                <w:color w:val="000000"/>
                <w:sz w:val="14"/>
              </w:rPr>
              <w:t xml:space="preserve">  国家赔偿费用支出</w:t>
            </w:r>
          </w:p>
        </w:tc>
        <w:tc>
          <w:tcPr>
            <w:tcW w:w="1218" w:type="dxa"/>
            <w:tcBorders/>
            <w:vAlign w:val="center"/>
          </w:tcPr>
          <w:p>
            <w:pPr/>
          </w:p>
        </w:tc>
      </w:tr>
      <w:tr>
        <w:trPr>
          <w:trHeight w:hRule="exact" w:val="425"/>
          <w:jc w:val="center"/>
        </w:trPr>
        <w:tc>
          <w:tcPr>
            <w:tcW w:w="640" w:type="dxa"/>
            <w:tcBorders/>
            <w:vAlign w:val="center"/>
          </w:tcPr>
          <w:p>
            <w:pPr/>
          </w:p>
        </w:tc>
        <w:tc>
          <w:tcPr>
            <w:tcW w:w="2340" w:type="dxa"/>
            <w:tcBorders/>
            <w:vAlign w:val="center"/>
          </w:tcPr>
          <w:p>
            <w:pPr/>
          </w:p>
        </w:tc>
        <w:tc>
          <w:tcPr>
            <w:tcW w:w="1220" w:type="dxa"/>
            <w:tcBorders/>
            <w:vAlign w:val="center"/>
          </w:tcPr>
          <w:p>
            <w:pPr/>
          </w:p>
        </w:tc>
        <w:tc>
          <w:tcPr>
            <w:tcW w:w="640" w:type="dxa"/>
            <w:tcBorders/>
            <w:vAlign w:val="center"/>
          </w:tcPr>
          <w:p>
            <w:pPr>
              <w:snapToGrid w:val="0"/>
              <w:jc w:val="left"/>
            </w:pPr>
            <w:r>
              <w:rPr>
                <w:rFonts w:ascii="宋体" w:eastAsia="宋体" w:hAnsi="宋体" w:cs="宋体"/>
                <w:b/>
                <w:i w:val="0"/>
                <w:color w:val="000000"/>
                <w:sz w:val="14"/>
              </w:rPr>
              <w:t xml:space="preserve">307</w:t>
            </w:r>
          </w:p>
        </w:tc>
        <w:tc>
          <w:tcPr>
            <w:tcW w:w="2340" w:type="dxa"/>
            <w:tcBorders/>
            <w:vAlign w:val="center"/>
          </w:tcPr>
          <w:p>
            <w:pPr>
              <w:snapToGrid w:val="0"/>
              <w:jc w:val="left"/>
            </w:pPr>
            <w:r>
              <w:rPr>
                <w:rFonts w:ascii="宋体" w:eastAsia="宋体" w:hAnsi="宋体" w:cs="宋体"/>
                <w:b/>
                <w:i w:val="0"/>
                <w:color w:val="000000"/>
                <w:sz w:val="14"/>
              </w:rPr>
              <w:t xml:space="preserve">债务利息及费用支出</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39908</w:t>
            </w:r>
          </w:p>
        </w:tc>
        <w:tc>
          <w:tcPr>
            <w:tcW w:w="2980" w:type="dxa"/>
            <w:tcBorders/>
            <w:vAlign w:val="center"/>
          </w:tcPr>
          <w:p>
            <w:pPr>
              <w:snapToGrid w:val="0"/>
              <w:jc w:val="left"/>
            </w:pPr>
            <w:r>
              <w:rPr>
                <w:rFonts w:ascii="宋体" w:eastAsia="宋体" w:hAnsi="宋体" w:cs="宋体"/>
                <w:b w:val="0"/>
                <w:i w:val="0"/>
                <w:color w:val="000000"/>
                <w:sz w:val="14"/>
              </w:rPr>
              <w:t xml:space="preserve">  对民间非营利组织和群众性自治组织补贴</w:t>
            </w:r>
          </w:p>
        </w:tc>
        <w:tc>
          <w:tcPr>
            <w:tcW w:w="1218" w:type="dxa"/>
            <w:tcBorders/>
            <w:vAlign w:val="center"/>
          </w:tcPr>
          <w:p>
            <w:pPr/>
          </w:p>
        </w:tc>
      </w:tr>
      <w:tr>
        <w:trPr>
          <w:trHeight w:hRule="exact" w:val="425"/>
          <w:jc w:val="center"/>
        </w:trPr>
        <w:tc>
          <w:tcPr>
            <w:tcW w:w="640" w:type="dxa"/>
            <w:tcBorders/>
            <w:vAlign w:val="center"/>
          </w:tcPr>
          <w:p>
            <w:pPr/>
          </w:p>
        </w:tc>
        <w:tc>
          <w:tcPr>
            <w:tcW w:w="2340" w:type="dxa"/>
            <w:tcBorders/>
            <w:vAlign w:val="center"/>
          </w:tcPr>
          <w:p>
            <w:pP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30701</w:t>
            </w:r>
          </w:p>
        </w:tc>
        <w:tc>
          <w:tcPr>
            <w:tcW w:w="2340" w:type="dxa"/>
            <w:tcBorders/>
            <w:vAlign w:val="center"/>
          </w:tcPr>
          <w:p>
            <w:pPr>
              <w:snapToGrid w:val="0"/>
              <w:jc w:val="left"/>
            </w:pPr>
            <w:r>
              <w:rPr>
                <w:rFonts w:ascii="宋体" w:eastAsia="宋体" w:hAnsi="宋体" w:cs="宋体"/>
                <w:b w:val="0"/>
                <w:i w:val="0"/>
                <w:color w:val="000000"/>
                <w:sz w:val="14"/>
              </w:rPr>
              <w:t xml:space="preserve">  国内债务付息</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39909</w:t>
            </w:r>
          </w:p>
        </w:tc>
        <w:tc>
          <w:tcPr>
            <w:tcW w:w="2980" w:type="dxa"/>
            <w:tcBorders/>
            <w:vAlign w:val="center"/>
          </w:tcPr>
          <w:p>
            <w:pPr>
              <w:snapToGrid w:val="0"/>
              <w:jc w:val="left"/>
            </w:pPr>
            <w:r>
              <w:rPr>
                <w:rFonts w:ascii="宋体" w:eastAsia="宋体" w:hAnsi="宋体" w:cs="宋体"/>
                <w:b w:val="0"/>
                <w:i w:val="0"/>
                <w:color w:val="000000"/>
                <w:sz w:val="14"/>
              </w:rPr>
              <w:t xml:space="preserve">  经常性赠与</w:t>
            </w:r>
          </w:p>
        </w:tc>
        <w:tc>
          <w:tcPr>
            <w:tcW w:w="1218" w:type="dxa"/>
            <w:tcBorders/>
            <w:vAlign w:val="center"/>
          </w:tcPr>
          <w:p>
            <w:pPr/>
          </w:p>
        </w:tc>
      </w:tr>
      <w:tr>
        <w:trPr>
          <w:trHeight w:hRule="exact" w:val="425"/>
          <w:jc w:val="center"/>
        </w:trPr>
        <w:tc>
          <w:tcPr>
            <w:tcW w:w="640" w:type="dxa"/>
            <w:tcBorders/>
            <w:vAlign w:val="center"/>
          </w:tcPr>
          <w:p>
            <w:pPr/>
          </w:p>
        </w:tc>
        <w:tc>
          <w:tcPr>
            <w:tcW w:w="2340" w:type="dxa"/>
            <w:tcBorders/>
            <w:vAlign w:val="center"/>
          </w:tcPr>
          <w:p>
            <w:pP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30702</w:t>
            </w:r>
          </w:p>
        </w:tc>
        <w:tc>
          <w:tcPr>
            <w:tcW w:w="2340" w:type="dxa"/>
            <w:tcBorders/>
            <w:vAlign w:val="center"/>
          </w:tcPr>
          <w:p>
            <w:pPr>
              <w:snapToGrid w:val="0"/>
              <w:jc w:val="left"/>
            </w:pPr>
            <w:r>
              <w:rPr>
                <w:rFonts w:ascii="宋体" w:eastAsia="宋体" w:hAnsi="宋体" w:cs="宋体"/>
                <w:b w:val="0"/>
                <w:i w:val="0"/>
                <w:color w:val="000000"/>
                <w:sz w:val="14"/>
              </w:rPr>
              <w:t xml:space="preserve">  国外债务付息</w:t>
            </w: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39910</w:t>
            </w:r>
          </w:p>
        </w:tc>
        <w:tc>
          <w:tcPr>
            <w:tcW w:w="2980" w:type="dxa"/>
            <w:tcBorders/>
            <w:vAlign w:val="center"/>
          </w:tcPr>
          <w:p>
            <w:pPr>
              <w:snapToGrid w:val="0"/>
              <w:jc w:val="left"/>
            </w:pPr>
            <w:r>
              <w:rPr>
                <w:rFonts w:ascii="宋体" w:eastAsia="宋体" w:hAnsi="宋体" w:cs="宋体"/>
                <w:b w:val="0"/>
                <w:i w:val="0"/>
                <w:color w:val="000000"/>
                <w:sz w:val="14"/>
              </w:rPr>
              <w:t xml:space="preserve">  资本性赠与</w:t>
            </w:r>
          </w:p>
        </w:tc>
        <w:tc>
          <w:tcPr>
            <w:tcW w:w="1218" w:type="dxa"/>
            <w:tcBorders/>
            <w:vAlign w:val="center"/>
          </w:tcPr>
          <w:p>
            <w:pPr/>
          </w:p>
        </w:tc>
      </w:tr>
      <w:tr>
        <w:trPr>
          <w:trHeight w:hRule="exact" w:val="425"/>
          <w:jc w:val="center"/>
        </w:trPr>
        <w:tc>
          <w:tcPr>
            <w:tcW w:w="640" w:type="dxa"/>
            <w:tcBorders/>
            <w:vAlign w:val="center"/>
          </w:tcPr>
          <w:p>
            <w:pPr/>
          </w:p>
        </w:tc>
        <w:tc>
          <w:tcPr>
            <w:tcW w:w="2340" w:type="dxa"/>
            <w:tcBorders/>
            <w:vAlign w:val="center"/>
          </w:tcPr>
          <w:p>
            <w:pPr/>
          </w:p>
        </w:tc>
        <w:tc>
          <w:tcPr>
            <w:tcW w:w="1220" w:type="dxa"/>
            <w:tcBorders/>
            <w:vAlign w:val="center"/>
          </w:tcPr>
          <w:p>
            <w:pPr/>
          </w:p>
        </w:tc>
        <w:tc>
          <w:tcPr>
            <w:tcW w:w="640" w:type="dxa"/>
            <w:tcBorders/>
            <w:vAlign w:val="center"/>
          </w:tcPr>
          <w:p>
            <w:pPr/>
          </w:p>
        </w:tc>
        <w:tc>
          <w:tcPr>
            <w:tcW w:w="2340" w:type="dxa"/>
            <w:tcBorders/>
            <w:vAlign w:val="center"/>
          </w:tcPr>
          <w:p>
            <w:pPr/>
          </w:p>
        </w:tc>
        <w:tc>
          <w:tcPr>
            <w:tcW w:w="1220" w:type="dxa"/>
            <w:tcBorders/>
            <w:vAlign w:val="center"/>
          </w:tcPr>
          <w:p>
            <w:pPr/>
          </w:p>
        </w:tc>
        <w:tc>
          <w:tcPr>
            <w:tcW w:w="640" w:type="dxa"/>
            <w:tcBorders/>
            <w:vAlign w:val="center"/>
          </w:tcPr>
          <w:p>
            <w:pPr>
              <w:snapToGrid w:val="0"/>
              <w:jc w:val="left"/>
            </w:pPr>
            <w:r>
              <w:rPr>
                <w:rFonts w:ascii="宋体" w:eastAsia="宋体" w:hAnsi="宋体" w:cs="宋体"/>
                <w:b w:val="0"/>
                <w:i w:val="0"/>
                <w:color w:val="000000"/>
                <w:sz w:val="14"/>
              </w:rPr>
              <w:t xml:space="preserve">39999</w:t>
            </w:r>
          </w:p>
        </w:tc>
        <w:tc>
          <w:tcPr>
            <w:tcW w:w="2980" w:type="dxa"/>
            <w:tcBorders/>
            <w:vAlign w:val="center"/>
          </w:tcPr>
          <w:p>
            <w:pPr>
              <w:snapToGrid w:val="0"/>
              <w:jc w:val="left"/>
            </w:pPr>
            <w:r>
              <w:rPr>
                <w:rFonts w:ascii="宋体" w:eastAsia="宋体" w:hAnsi="宋体" w:cs="宋体"/>
                <w:b w:val="0"/>
                <w:i w:val="0"/>
                <w:color w:val="000000"/>
                <w:sz w:val="14"/>
              </w:rPr>
              <w:t xml:space="preserve">  其他支出</w:t>
            </w:r>
          </w:p>
        </w:tc>
        <w:tc>
          <w:tcPr>
            <w:tcW w:w="1218" w:type="dxa"/>
            <w:tcBorders/>
            <w:vAlign w:val="center"/>
          </w:tcPr>
          <w:p>
            <w:pPr/>
          </w:p>
        </w:tc>
      </w:tr>
      <w:tr>
        <w:trPr>
          <w:trHeight w:hRule="exact" w:val="425"/>
          <w:jc w:val="center"/>
        </w:trPr>
        <w:tc>
          <w:tcPr>
            <w:tcW w:w="2980" w:type="dxa"/>
            <w:gridSpan w:val="2"/>
            <w:tcBorders/>
            <w:vAlign w:val="center"/>
          </w:tcPr>
          <w:p>
            <w:pPr>
              <w:snapToGrid w:val="0"/>
              <w:jc w:val="center"/>
            </w:pPr>
            <w:r>
              <w:rPr>
                <w:rFonts w:ascii="宋体" w:eastAsia="宋体" w:hAnsi="宋体" w:cs="宋体"/>
                <w:b/>
                <w:i w:val="0"/>
                <w:color w:val="000000"/>
                <w:sz w:val="14"/>
              </w:rPr>
              <w:t xml:space="preserve">人员经费合计</w:t>
            </w:r>
          </w:p>
        </w:tc>
        <w:tc>
          <w:tcPr>
            <w:tcW w:w="1220" w:type="dxa"/>
            <w:tcBorders/>
            <w:vAlign w:val="center"/>
          </w:tcPr>
          <w:p>
            <w:pPr>
              <w:snapToGrid w:val="0"/>
              <w:jc w:val="right"/>
            </w:pPr>
            <w:r>
              <w:rPr>
                <w:rFonts w:ascii="宋体" w:eastAsia="宋体" w:hAnsi="宋体" w:cs="宋体"/>
                <w:b w:val="0"/>
                <w:i w:val="0"/>
                <w:color w:val="000000"/>
                <w:sz w:val="14"/>
              </w:rPr>
              <w:t xml:space="preserve">93,152,460.78</w:t>
            </w:r>
          </w:p>
        </w:tc>
        <w:tc>
          <w:tcPr>
            <w:tcW w:w="7820" w:type="dxa"/>
            <w:gridSpan w:val="5"/>
            <w:tcBorders/>
            <w:vAlign w:val="center"/>
          </w:tcPr>
          <w:p>
            <w:pPr>
              <w:snapToGrid w:val="0"/>
              <w:jc w:val="center"/>
            </w:pPr>
            <w:r>
              <w:rPr>
                <w:rFonts w:ascii="宋体" w:eastAsia="宋体" w:hAnsi="宋体" w:cs="宋体"/>
                <w:b/>
                <w:i w:val="0"/>
                <w:color w:val="000000"/>
                <w:sz w:val="14"/>
              </w:rPr>
              <w:t xml:space="preserve">公用经费合计</w:t>
            </w:r>
          </w:p>
        </w:tc>
        <w:tc>
          <w:tcPr>
            <w:tcW w:w="1218" w:type="dxa"/>
            <w:tcBorders/>
            <w:vAlign w:val="center"/>
          </w:tcPr>
          <w:p>
            <w:pPr>
              <w:snapToGrid w:val="0"/>
              <w:jc w:val="right"/>
            </w:pPr>
            <w:r>
              <w:rPr>
                <w:rFonts w:ascii="宋体" w:eastAsia="宋体" w:hAnsi="宋体" w:cs="宋体"/>
                <w:b w:val="0"/>
                <w:i w:val="0"/>
                <w:color w:val="000000"/>
                <w:sz w:val="14"/>
              </w:rPr>
              <w:t xml:space="preserve">11,125,693.38</w:t>
            </w:r>
          </w:p>
        </w:tc>
      </w:tr>
      <w:tr>
        <w:trPr>
          <w:trHeight w:hRule="exact" w:val="379"/>
          <w:jc w:val="center"/>
        </w:trPr>
        <w:tc>
          <w:tcPr>
            <w:tcW w:w="13238"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14"/>
              </w:rPr>
              <w:t xml:space="preserve">注：本表反映本年度一般公共预算财政拨款基本支出明细情况。</w:t>
            </w:r>
          </w:p>
        </w:tc>
      </w:tr>
    </w:tbl>
    <w:p>
      <w:pPr>
        <w:pStyle w:val="Heading2"/>
        <w:pageBreakBefore w:val="0"/>
        <w:kinsoku/>
        <w:wordWrap/>
        <w:overflowPunct/>
        <w:topLinePunct w:val="0"/>
        <w:autoSpaceDE/>
        <w:autoSpaceDN/>
        <w:bidi w:val="0"/>
        <w:snapToGrid/>
        <w:spacing w:before="0" w:after="0" w:line="800" w:lineRule="exact"/>
        <w:ind w:firstLine="600" w:firstLineChars="200"/>
        <w:outlineLvl w:val="0"/>
        <w:rPr>
          <w:rFonts w:ascii="黑体" w:eastAsia="黑体" w:hAnsi="黑体" w:hint="eastAsia"/>
          <w:bCs w:val="0"/>
          <w:sz w:val="30"/>
          <w:szCs w:val="30"/>
          <w:highlight w:val="none"/>
          <w:u w:val="none"/>
          <w:lang w:val="en-US" w:eastAsia="zh-CN"/>
        </w:rPr>
      </w:pPr>
      <w:r>
        <w:br w:type="page"/>
      </w:r>
      <w:bookmarkStart w:id="27" w:name="_Toc1972277765"/>
      <w:bookmarkStart w:id="28" w:name="_Toc2050619938"/>
      <w:bookmarkStart w:id="29" w:name="_Toc1059543692"/>
      <w:bookmarkStart w:id="30" w:name="_Toc1186085211"/>
      <w:r>
        <w:rPr>
          <w:rFonts w:ascii="黑体" w:eastAsia="黑体" w:hAnsi="黑体" w:cs="Times New Roman" w:hint="eastAsia"/>
          <w:sz w:val="30"/>
          <w:szCs w:val="30"/>
          <w:highlight w:val="none"/>
          <w:u w:val="none"/>
          <w:lang w:val="en-US" w:eastAsia="zh-CN"/>
        </w:rPr>
        <w:t xml:space="preserve">八、《政府性基金预算财政拨款收入支出决算表》</w:t>
      </w:r>
      <w:bookmarkEnd w:id="27"/>
      <w:bookmarkEnd w:id="28"/>
      <w:bookmarkEnd w:id="29"/>
      <w:bookmarkEnd w:id="30"/>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单位：天津市公安局交通警察总队河西交警支队</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040"/>
        <w:gridCol w:w="3080"/>
        <w:gridCol w:w="1520"/>
        <w:gridCol w:w="1520"/>
        <w:gridCol w:w="1520"/>
        <w:gridCol w:w="1520"/>
        <w:gridCol w:w="1520"/>
        <w:gridCol w:w="1518"/>
      </w:tblGrid>
      <w:tr>
        <w:trPr>
          <w:trHeight w:hRule="exact" w:val="380"/>
          <w:jc w:val="center"/>
        </w:trPr>
        <w:tc>
          <w:tcPr>
            <w:tcW w:w="4120" w:type="dxa"/>
            <w:gridSpan w:val="2"/>
            <w:vAlign w:val="center"/>
          </w:tcPr>
          <w:p>
            <w:pPr>
              <w:snapToGrid w:val="0"/>
              <w:jc w:val="center"/>
            </w:pPr>
            <w:r>
              <w:rPr>
                <w:rFonts w:ascii="宋体" w:eastAsia="宋体" w:hAnsi="宋体" w:cs="宋体"/>
                <w:b w:val="0"/>
                <w:i w:val="0"/>
                <w:color w:val="000000"/>
                <w:sz w:val="18"/>
              </w:rPr>
              <w:t xml:space="preserve">支出功能分类科目</w:t>
            </w:r>
          </w:p>
        </w:tc>
        <w:tc>
          <w:tcPr>
            <w:tcW w:w="1520" w:type="dxa"/>
            <w:vMerge w:val="restart"/>
            <w:vAlign w:val="center"/>
          </w:tcPr>
          <w:p>
            <w:pPr>
              <w:snapToGrid w:val="0"/>
              <w:jc w:val="center"/>
            </w:pPr>
            <w:r>
              <w:rPr>
                <w:rFonts w:ascii="宋体" w:eastAsia="宋体" w:hAnsi="宋体" w:cs="宋体"/>
                <w:b w:val="0"/>
                <w:i w:val="0"/>
                <w:color w:val="000000"/>
                <w:sz w:val="18"/>
              </w:rPr>
              <w:t xml:space="preserve">年初结转和结余</w:t>
            </w:r>
          </w:p>
        </w:tc>
        <w:tc>
          <w:tcPr>
            <w:tcW w:w="1520" w:type="dxa"/>
            <w:vMerge w:val="restart"/>
            <w:vAlign w:val="center"/>
          </w:tcPr>
          <w:p>
            <w:pPr>
              <w:snapToGrid w:val="0"/>
              <w:jc w:val="center"/>
            </w:pPr>
            <w:r>
              <w:rPr>
                <w:rFonts w:ascii="宋体" w:eastAsia="宋体" w:hAnsi="宋体" w:cs="宋体"/>
                <w:b w:val="0"/>
                <w:i w:val="0"/>
                <w:color w:val="000000"/>
                <w:sz w:val="18"/>
              </w:rPr>
              <w:t xml:space="preserve">本年收入</w:t>
            </w:r>
          </w:p>
        </w:tc>
        <w:tc>
          <w:tcPr>
            <w:tcW w:w="4560" w:type="dxa"/>
            <w:gridSpan w:val="3"/>
            <w:vAlign w:val="center"/>
          </w:tcPr>
          <w:p>
            <w:pPr>
              <w:snapToGrid w:val="0"/>
              <w:jc w:val="center"/>
            </w:pPr>
            <w:r>
              <w:rPr>
                <w:rFonts w:ascii="宋体" w:eastAsia="宋体" w:hAnsi="宋体" w:cs="宋体"/>
                <w:b w:val="0"/>
                <w:i w:val="0"/>
                <w:color w:val="000000"/>
                <w:sz w:val="18"/>
              </w:rPr>
              <w:t xml:space="preserve">本年支出</w:t>
            </w:r>
          </w:p>
        </w:tc>
        <w:tc>
          <w:tcPr>
            <w:tcW w:w="1518" w:type="dxa"/>
            <w:vMerge w:val="restart"/>
            <w:vAlign w:val="center"/>
          </w:tcPr>
          <w:p>
            <w:pPr>
              <w:snapToGrid w:val="0"/>
              <w:jc w:val="center"/>
            </w:pPr>
            <w:r>
              <w:rPr>
                <w:rFonts w:ascii="宋体" w:eastAsia="宋体" w:hAnsi="宋体" w:cs="宋体"/>
                <w:b w:val="0"/>
                <w:i w:val="0"/>
                <w:color w:val="000000"/>
                <w:sz w:val="18"/>
              </w:rPr>
              <w:t xml:space="preserve">年末结转和结余</w:t>
            </w:r>
          </w:p>
        </w:tc>
      </w:tr>
      <w:tr>
        <w:trPr>
          <w:trHeight w:hRule="exact" w:val="797"/>
          <w:jc w:val="center"/>
        </w:trPr>
        <w:tc>
          <w:tcPr>
            <w:tcW w:w="1040" w:type="dxa"/>
            <w:vAlign w:val="center"/>
          </w:tcPr>
          <w:p>
            <w:pPr>
              <w:snapToGrid w:val="0"/>
              <w:jc w:val="center"/>
            </w:pPr>
            <w:r>
              <w:rPr>
                <w:rFonts w:ascii="宋体" w:eastAsia="宋体" w:hAnsi="宋体" w:cs="宋体"/>
                <w:b w:val="0"/>
                <w:i w:val="0"/>
                <w:color w:val="000000"/>
                <w:sz w:val="18"/>
              </w:rPr>
              <w:t xml:space="preserve">科目编码</w:t>
            </w:r>
          </w:p>
        </w:tc>
        <w:tc>
          <w:tcPr>
            <w:tcW w:w="3080" w:type="dxa"/>
            <w:vAlign w:val="center"/>
          </w:tcPr>
          <w:p>
            <w:pPr>
              <w:snapToGrid w:val="0"/>
              <w:jc w:val="center"/>
            </w:pPr>
            <w:r>
              <w:rPr>
                <w:rFonts w:ascii="宋体" w:eastAsia="宋体" w:hAnsi="宋体" w:cs="宋体"/>
                <w:b w:val="0"/>
                <w:i w:val="0"/>
                <w:color w:val="000000"/>
                <w:sz w:val="18"/>
              </w:rPr>
              <w:t xml:space="preserve">科目名称</w:t>
            </w:r>
          </w:p>
        </w:tc>
        <w:tc>
          <w:tcPr>
            <w:tcW w:w="1520" w:type="dxa"/>
            <w:vMerge/>
            <w:vAlign w:val="center"/>
          </w:tcPr>
          <w:p>
            <w:pPr/>
          </w:p>
        </w:tc>
        <w:tc>
          <w:tcPr>
            <w:tcW w:w="1520" w:type="dxa"/>
            <w:vMerge/>
            <w:vAlign w:val="center"/>
          </w:tcPr>
          <w:p>
            <w:pPr/>
          </w:p>
        </w:tc>
        <w:tc>
          <w:tcPr>
            <w:tcW w:w="1520" w:type="dxa"/>
            <w:vAlign w:val="center"/>
          </w:tcPr>
          <w:p>
            <w:pPr>
              <w:snapToGrid w:val="0"/>
              <w:jc w:val="center"/>
            </w:pPr>
            <w:r>
              <w:rPr>
                <w:rFonts w:ascii="宋体" w:eastAsia="宋体" w:hAnsi="宋体" w:cs="宋体"/>
                <w:b w:val="0"/>
                <w:i w:val="0"/>
                <w:color w:val="000000"/>
                <w:sz w:val="18"/>
              </w:rPr>
              <w:t xml:space="preserve">小计</w:t>
            </w:r>
          </w:p>
        </w:tc>
        <w:tc>
          <w:tcPr>
            <w:tcW w:w="1520" w:type="dxa"/>
            <w:vAlign w:val="center"/>
          </w:tcPr>
          <w:p>
            <w:pPr>
              <w:snapToGrid w:val="0"/>
              <w:jc w:val="center"/>
            </w:pPr>
            <w:r>
              <w:rPr>
                <w:rFonts w:ascii="宋体" w:eastAsia="宋体" w:hAnsi="宋体" w:cs="宋体"/>
                <w:b w:val="0"/>
                <w:i w:val="0"/>
                <w:color w:val="000000"/>
                <w:sz w:val="18"/>
              </w:rPr>
              <w:t xml:space="preserve">基本支出  </w:t>
            </w:r>
          </w:p>
        </w:tc>
        <w:tc>
          <w:tcPr>
            <w:tcW w:w="1520" w:type="dxa"/>
            <w:vAlign w:val="center"/>
          </w:tcPr>
          <w:p>
            <w:pPr>
              <w:snapToGrid w:val="0"/>
              <w:jc w:val="center"/>
            </w:pPr>
            <w:r>
              <w:rPr>
                <w:rFonts w:ascii="宋体" w:eastAsia="宋体" w:hAnsi="宋体" w:cs="宋体"/>
                <w:b w:val="0"/>
                <w:i w:val="0"/>
                <w:color w:val="000000"/>
                <w:sz w:val="18"/>
              </w:rPr>
              <w:t xml:space="preserve">项目支出</w:t>
            </w:r>
          </w:p>
        </w:tc>
        <w:tc>
          <w:tcPr>
            <w:tcW w:w="1518" w:type="dxa"/>
            <w:vMerge/>
            <w:vAlign w:val="center"/>
          </w:tcPr>
          <w:p>
            <w:pPr/>
          </w:p>
        </w:tc>
      </w:tr>
      <w:tr>
        <w:trPr>
          <w:trHeight w:hRule="exact" w:val="570"/>
          <w:jc w:val="center"/>
        </w:trPr>
        <w:tc>
          <w:tcPr>
            <w:tcW w:w="4120" w:type="dxa"/>
            <w:gridSpan w:val="2"/>
            <w:tcBorders/>
            <w:vAlign w:val="center"/>
          </w:tcPr>
          <w:p>
            <w:pPr>
              <w:snapToGrid w:val="0"/>
              <w:jc w:val="center"/>
            </w:pPr>
            <w:r>
              <w:rPr>
                <w:rFonts w:ascii="宋体" w:eastAsia="宋体" w:hAnsi="宋体" w:cs="宋体"/>
                <w:b w:val="0"/>
                <w:i w:val="0"/>
                <w:color w:val="000000"/>
                <w:sz w:val="18"/>
              </w:rPr>
              <w:t xml:space="preserve">合计</w:t>
            </w:r>
          </w:p>
        </w:tc>
        <w:tc>
          <w:tcPr>
            <w:tcW w:w="152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18" w:type="dxa"/>
            <w:tcBorders/>
            <w:vAlign w:val="center"/>
          </w:tcPr>
          <w:p>
            <w:pPr/>
          </w:p>
        </w:tc>
      </w:tr>
      <w:tr>
        <w:trPr>
          <w:trHeight w:hRule="exact" w:val="570"/>
          <w:jc w:val="center"/>
        </w:trPr>
        <w:tc>
          <w:tcPr>
            <w:tcW w:w="1040" w:type="dxa"/>
            <w:tcBorders/>
            <w:vAlign w:val="center"/>
          </w:tcPr>
          <w:p>
            <w:pPr/>
          </w:p>
        </w:tc>
        <w:tc>
          <w:tcPr>
            <w:tcW w:w="308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18" w:type="dxa"/>
            <w:tcBorders/>
            <w:vAlign w:val="center"/>
          </w:tcPr>
          <w:p>
            <w:pPr/>
          </w:p>
        </w:tc>
      </w:tr>
      <w:tr>
        <w:trPr>
          <w:trHeight w:hRule="exact" w:val="1063"/>
          <w:jc w:val="center"/>
        </w:trPr>
        <w:tc>
          <w:tcPr>
            <w:tcW w:w="13238"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18"/>
              </w:rPr>
              <w:t xml:space="preserve">注：本表反映本年度政府性基金预算财政拨款收入、支出及结转和结余情况。</w:t>
            </w:r>
          </w:p>
        </w:tc>
      </w:tr>
    </w:tbl>
    <w:p>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eastAsia="黑体" w:hAnsi="仿宋"/>
          <w:sz w:val="32"/>
          <w:szCs w:val="32"/>
          <w:highlight w:val="none"/>
          <w:u w:val="none"/>
          <w:lang w:val="en-US" w:eastAsia="zh-CN"/>
        </w:rPr>
      </w:pPr>
      <w:r>
        <w:rPr>
          <w:rFonts w:ascii="黑体" w:eastAsia="黑体" w:hAnsi="仿宋" w:cs="Times New Roman" w:hint="eastAsia"/>
          <w:sz w:val="21"/>
          <w:szCs w:val="21"/>
          <w:highlight w:val="none"/>
          <w:u w:val="none"/>
          <w:lang w:val="en-US" w:eastAsia="zh-CN"/>
        </w:rPr>
        <w:t xml:space="preserve">天津市公安局交通警察总队河西交警支队2024年度政府性基金预算财政拨款收入支出决算表为空表。</w:t>
      </w:r>
      <w:bookmarkStart w:id="31" w:name="_Toc1662304910"/>
      <w:bookmarkStart w:id="32" w:name="_Toc816430520"/>
      <w:bookmarkStart w:id="33" w:name="_Toc1951730910"/>
    </w:p>
    <w:p>
      <w:pPr>
        <w:pStyle w:val="Heading2"/>
        <w:pageBreakBefore w:val="0"/>
        <w:kinsoku/>
        <w:wordWrap/>
        <w:overflowPunct/>
        <w:topLinePunct w:val="0"/>
        <w:autoSpaceDE/>
        <w:autoSpaceDN/>
        <w:bidi w:val="0"/>
        <w:snapToGrid/>
        <w:spacing w:before="0" w:after="0" w:line="800" w:lineRule="exact"/>
        <w:outlineLvl w:val="9"/>
        <w:rPr>
          <w:rFonts w:ascii="黑体" w:eastAsia="黑体" w:hAnsi="黑体" w:hint="eastAsia"/>
          <w:b w:val="0"/>
          <w:sz w:val="30"/>
          <w:szCs w:val="30"/>
          <w:highlight w:val="none"/>
          <w:u w:val="none"/>
          <w:lang w:val="en-US" w:eastAsia="zh-CN"/>
        </w:rPr>
        <w:sectPr>
          <w:pgSz w:w="16838" w:h="11906" w:orient="landscape"/>
          <w:pgMar w:top="1440" w:right="1800" w:bottom="1440" w:left="1800" w:header="851" w:footer="992" w:gutter="0"/>
          <w:pgBorders/>
          <w:pgNumType w:fmt="decimal"/>
          <w:cols w:num="1" w:space="720">
            <w:col w:w="13238" w:space="720"/>
          </w:cols>
          <w:docGrid w:type="lines" w:linePitch="312" w:charSpace="0"/>
        </w:sectPr>
      </w:pPr>
    </w:p>
    <w:p>
      <w:pPr>
        <w:pStyle w:val="Heading2"/>
        <w:pageBreakBefore w:val="0"/>
        <w:kinsoku/>
        <w:wordWrap/>
        <w:overflowPunct/>
        <w:topLinePunct w:val="0"/>
        <w:autoSpaceDE/>
        <w:autoSpaceDN/>
        <w:bidi w:val="0"/>
        <w:snapToGrid/>
        <w:spacing w:before="0" w:after="0" w:line="800" w:lineRule="exact"/>
        <w:ind w:firstLine="600" w:firstLineChars="200"/>
        <w:outlineLvl w:val="0"/>
        <w:rPr>
          <w:rFonts w:ascii="黑体" w:eastAsia="黑体" w:hAnsi="黑体" w:hint="eastAsia"/>
          <w:b w:val="0"/>
          <w:sz w:val="30"/>
          <w:szCs w:val="30"/>
          <w:highlight w:val="none"/>
          <w:u w:val="none"/>
          <w:lang w:val="en-US" w:eastAsia="zh-CN"/>
        </w:rPr>
      </w:pPr>
      <w:bookmarkStart w:id="34" w:name="_Toc1590929823"/>
      <w:r>
        <w:rPr>
          <w:rFonts w:ascii="黑体" w:eastAsia="黑体" w:hAnsi="黑体" w:cs="Times New Roman" w:hint="eastAsia"/>
          <w:sz w:val="30"/>
          <w:szCs w:val="30"/>
          <w:highlight w:val="none"/>
          <w:u w:val="none"/>
          <w:lang w:val="en-US" w:eastAsia="zh-CN"/>
        </w:rPr>
        <w:t xml:space="preserve">九、《国有资本经营预算财政拨款收入支出决算表》</w:t>
      </w:r>
      <w:bookmarkEnd w:id="31"/>
      <w:bookmarkEnd w:id="32"/>
      <w:bookmarkEnd w:id="33"/>
      <w:bookmarkEnd w:id="34"/>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单位：天津市公安局交通警察总队河西交警支队</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040"/>
        <w:gridCol w:w="3080"/>
        <w:gridCol w:w="1520"/>
        <w:gridCol w:w="1520"/>
        <w:gridCol w:w="1520"/>
        <w:gridCol w:w="1520"/>
        <w:gridCol w:w="1520"/>
        <w:gridCol w:w="1518"/>
      </w:tblGrid>
      <w:tr>
        <w:trPr>
          <w:trHeight w:hRule="exact" w:val="380"/>
          <w:jc w:val="center"/>
        </w:trPr>
        <w:tc>
          <w:tcPr>
            <w:tcW w:w="4120" w:type="dxa"/>
            <w:gridSpan w:val="2"/>
            <w:vAlign w:val="center"/>
          </w:tcPr>
          <w:p>
            <w:pPr>
              <w:snapToGrid w:val="0"/>
              <w:jc w:val="center"/>
            </w:pPr>
            <w:r>
              <w:rPr>
                <w:rFonts w:ascii="宋体" w:eastAsia="宋体" w:hAnsi="宋体" w:cs="宋体"/>
                <w:b w:val="0"/>
                <w:i w:val="0"/>
                <w:color w:val="000000"/>
                <w:sz w:val="18"/>
              </w:rPr>
              <w:t xml:space="preserve">支出功能分类科目</w:t>
            </w:r>
          </w:p>
        </w:tc>
        <w:tc>
          <w:tcPr>
            <w:tcW w:w="1520" w:type="dxa"/>
            <w:vMerge w:val="restart"/>
            <w:vAlign w:val="center"/>
          </w:tcPr>
          <w:p>
            <w:pPr>
              <w:snapToGrid w:val="0"/>
              <w:jc w:val="center"/>
            </w:pPr>
            <w:r>
              <w:rPr>
                <w:rFonts w:ascii="宋体" w:eastAsia="宋体" w:hAnsi="宋体" w:cs="宋体"/>
                <w:b w:val="0"/>
                <w:i w:val="0"/>
                <w:color w:val="000000"/>
                <w:sz w:val="18"/>
              </w:rPr>
              <w:t xml:space="preserve">年初结转和结余</w:t>
            </w:r>
          </w:p>
        </w:tc>
        <w:tc>
          <w:tcPr>
            <w:tcW w:w="1520" w:type="dxa"/>
            <w:vMerge w:val="restart"/>
            <w:vAlign w:val="center"/>
          </w:tcPr>
          <w:p>
            <w:pPr>
              <w:snapToGrid w:val="0"/>
              <w:jc w:val="center"/>
            </w:pPr>
            <w:r>
              <w:rPr>
                <w:rFonts w:ascii="宋体" w:eastAsia="宋体" w:hAnsi="宋体" w:cs="宋体"/>
                <w:b w:val="0"/>
                <w:i w:val="0"/>
                <w:color w:val="000000"/>
                <w:sz w:val="18"/>
              </w:rPr>
              <w:t xml:space="preserve">本年收入</w:t>
            </w:r>
          </w:p>
        </w:tc>
        <w:tc>
          <w:tcPr>
            <w:tcW w:w="4560" w:type="dxa"/>
            <w:gridSpan w:val="3"/>
            <w:vAlign w:val="center"/>
          </w:tcPr>
          <w:p>
            <w:pPr>
              <w:snapToGrid w:val="0"/>
              <w:jc w:val="center"/>
            </w:pPr>
            <w:r>
              <w:rPr>
                <w:rFonts w:ascii="宋体" w:eastAsia="宋体" w:hAnsi="宋体" w:cs="宋体"/>
                <w:b w:val="0"/>
                <w:i w:val="0"/>
                <w:color w:val="000000"/>
                <w:sz w:val="18"/>
              </w:rPr>
              <w:t xml:space="preserve">本年支出</w:t>
            </w:r>
          </w:p>
        </w:tc>
        <w:tc>
          <w:tcPr>
            <w:tcW w:w="1518" w:type="dxa"/>
            <w:vMerge w:val="restart"/>
            <w:vAlign w:val="center"/>
          </w:tcPr>
          <w:p>
            <w:pPr>
              <w:snapToGrid w:val="0"/>
              <w:jc w:val="center"/>
            </w:pPr>
            <w:r>
              <w:rPr>
                <w:rFonts w:ascii="宋体" w:eastAsia="宋体" w:hAnsi="宋体" w:cs="宋体"/>
                <w:b w:val="0"/>
                <w:i w:val="0"/>
                <w:color w:val="000000"/>
                <w:sz w:val="18"/>
              </w:rPr>
              <w:t xml:space="preserve">年末结转和结余</w:t>
            </w:r>
          </w:p>
        </w:tc>
      </w:tr>
      <w:tr>
        <w:trPr>
          <w:trHeight w:hRule="exact" w:val="797"/>
          <w:jc w:val="center"/>
        </w:trPr>
        <w:tc>
          <w:tcPr>
            <w:tcW w:w="1040" w:type="dxa"/>
            <w:vAlign w:val="center"/>
          </w:tcPr>
          <w:p>
            <w:pPr>
              <w:snapToGrid w:val="0"/>
              <w:jc w:val="center"/>
            </w:pPr>
            <w:r>
              <w:rPr>
                <w:rFonts w:ascii="宋体" w:eastAsia="宋体" w:hAnsi="宋体" w:cs="宋体"/>
                <w:b w:val="0"/>
                <w:i w:val="0"/>
                <w:color w:val="000000"/>
                <w:sz w:val="18"/>
              </w:rPr>
              <w:t xml:space="preserve">科目编码</w:t>
            </w:r>
          </w:p>
        </w:tc>
        <w:tc>
          <w:tcPr>
            <w:tcW w:w="3080" w:type="dxa"/>
            <w:vAlign w:val="center"/>
          </w:tcPr>
          <w:p>
            <w:pPr>
              <w:snapToGrid w:val="0"/>
              <w:jc w:val="center"/>
            </w:pPr>
            <w:r>
              <w:rPr>
                <w:rFonts w:ascii="宋体" w:eastAsia="宋体" w:hAnsi="宋体" w:cs="宋体"/>
                <w:b w:val="0"/>
                <w:i w:val="0"/>
                <w:color w:val="000000"/>
                <w:sz w:val="18"/>
              </w:rPr>
              <w:t xml:space="preserve">科目名称</w:t>
            </w:r>
          </w:p>
        </w:tc>
        <w:tc>
          <w:tcPr>
            <w:tcW w:w="1520" w:type="dxa"/>
            <w:vMerge/>
            <w:vAlign w:val="center"/>
          </w:tcPr>
          <w:p>
            <w:pPr/>
          </w:p>
        </w:tc>
        <w:tc>
          <w:tcPr>
            <w:tcW w:w="1520" w:type="dxa"/>
            <w:vMerge/>
            <w:vAlign w:val="center"/>
          </w:tcPr>
          <w:p>
            <w:pPr/>
          </w:p>
        </w:tc>
        <w:tc>
          <w:tcPr>
            <w:tcW w:w="1520" w:type="dxa"/>
            <w:vAlign w:val="center"/>
          </w:tcPr>
          <w:p>
            <w:pPr>
              <w:snapToGrid w:val="0"/>
              <w:jc w:val="center"/>
            </w:pPr>
            <w:r>
              <w:rPr>
                <w:rFonts w:ascii="宋体" w:eastAsia="宋体" w:hAnsi="宋体" w:cs="宋体"/>
                <w:b w:val="0"/>
                <w:i w:val="0"/>
                <w:color w:val="000000"/>
                <w:sz w:val="18"/>
              </w:rPr>
              <w:t xml:space="preserve">合计</w:t>
            </w:r>
          </w:p>
        </w:tc>
        <w:tc>
          <w:tcPr>
            <w:tcW w:w="1520" w:type="dxa"/>
            <w:vAlign w:val="center"/>
          </w:tcPr>
          <w:p>
            <w:pPr>
              <w:snapToGrid w:val="0"/>
              <w:jc w:val="center"/>
            </w:pPr>
            <w:r>
              <w:rPr>
                <w:rFonts w:ascii="宋体" w:eastAsia="宋体" w:hAnsi="宋体" w:cs="宋体"/>
                <w:b w:val="0"/>
                <w:i w:val="0"/>
                <w:color w:val="000000"/>
                <w:sz w:val="18"/>
              </w:rPr>
              <w:t xml:space="preserve">基本支出  </w:t>
            </w:r>
          </w:p>
        </w:tc>
        <w:tc>
          <w:tcPr>
            <w:tcW w:w="1520" w:type="dxa"/>
            <w:vAlign w:val="center"/>
          </w:tcPr>
          <w:p>
            <w:pPr>
              <w:snapToGrid w:val="0"/>
              <w:jc w:val="center"/>
            </w:pPr>
            <w:r>
              <w:rPr>
                <w:rFonts w:ascii="宋体" w:eastAsia="宋体" w:hAnsi="宋体" w:cs="宋体"/>
                <w:b w:val="0"/>
                <w:i w:val="0"/>
                <w:color w:val="000000"/>
                <w:sz w:val="18"/>
              </w:rPr>
              <w:t xml:space="preserve">项目支出</w:t>
            </w:r>
          </w:p>
        </w:tc>
        <w:tc>
          <w:tcPr>
            <w:tcW w:w="1518" w:type="dxa"/>
            <w:vMerge/>
            <w:vAlign w:val="center"/>
          </w:tcPr>
          <w:p>
            <w:pPr/>
          </w:p>
        </w:tc>
      </w:tr>
      <w:tr>
        <w:trPr>
          <w:trHeight w:hRule="exact" w:val="570"/>
          <w:jc w:val="center"/>
        </w:trPr>
        <w:tc>
          <w:tcPr>
            <w:tcW w:w="4120" w:type="dxa"/>
            <w:gridSpan w:val="2"/>
            <w:tcBorders/>
            <w:vAlign w:val="center"/>
          </w:tcPr>
          <w:p>
            <w:pPr>
              <w:snapToGrid w:val="0"/>
              <w:jc w:val="center"/>
            </w:pPr>
            <w:r>
              <w:rPr>
                <w:rFonts w:ascii="宋体" w:eastAsia="宋体" w:hAnsi="宋体" w:cs="宋体"/>
                <w:b w:val="0"/>
                <w:i w:val="0"/>
                <w:color w:val="000000"/>
                <w:sz w:val="18"/>
              </w:rPr>
              <w:t xml:space="preserve">合计</w:t>
            </w:r>
          </w:p>
        </w:tc>
        <w:tc>
          <w:tcPr>
            <w:tcW w:w="152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18" w:type="dxa"/>
            <w:tcBorders/>
            <w:vAlign w:val="center"/>
          </w:tcPr>
          <w:p>
            <w:pPr/>
          </w:p>
        </w:tc>
      </w:tr>
      <w:tr>
        <w:trPr>
          <w:trHeight w:hRule="exact" w:val="570"/>
          <w:jc w:val="center"/>
        </w:trPr>
        <w:tc>
          <w:tcPr>
            <w:tcW w:w="1040" w:type="dxa"/>
            <w:tcBorders/>
            <w:vAlign w:val="center"/>
          </w:tcPr>
          <w:p>
            <w:pPr/>
          </w:p>
        </w:tc>
        <w:tc>
          <w:tcPr>
            <w:tcW w:w="308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20" w:type="dxa"/>
            <w:tcBorders/>
            <w:vAlign w:val="center"/>
          </w:tcPr>
          <w:p>
            <w:pPr/>
          </w:p>
        </w:tc>
        <w:tc>
          <w:tcPr>
            <w:tcW w:w="1518" w:type="dxa"/>
            <w:tcBorders/>
            <w:vAlign w:val="center"/>
          </w:tcPr>
          <w:p>
            <w:pPr/>
          </w:p>
        </w:tc>
      </w:tr>
      <w:tr>
        <w:trPr>
          <w:trHeight w:hRule="exact" w:val="1063"/>
          <w:jc w:val="center"/>
        </w:trPr>
        <w:tc>
          <w:tcPr>
            <w:tcW w:w="13238"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18"/>
              </w:rPr>
              <w:t xml:space="preserve">注：本表反映本年度国有资本经营预算财政拨款收入、支出及结转和结余情况。</w:t>
            </w:r>
          </w:p>
        </w:tc>
      </w:tr>
    </w:tbl>
    <w:p>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eastAsia="黑体" w:hAnsi="仿宋"/>
          <w:sz w:val="32"/>
          <w:szCs w:val="32"/>
          <w:highlight w:val="none"/>
          <w:u w:val="none"/>
          <w:lang w:val="en-US" w:eastAsia="zh-CN"/>
        </w:rPr>
      </w:pPr>
      <w:r>
        <w:rPr>
          <w:rFonts w:ascii="黑体" w:eastAsia="黑体" w:hAnsi="仿宋" w:cs="Times New Roman" w:hint="eastAsia"/>
          <w:sz w:val="21"/>
          <w:szCs w:val="21"/>
          <w:highlight w:val="none"/>
          <w:u w:val="none"/>
          <w:lang w:val="en-US" w:eastAsia="zh-CN"/>
        </w:rPr>
        <w:t xml:space="preserve">天津市公安局交通警察总队河西交警支队2024年国有资本经营预算财政拨款收入支出决算表为空表。</w:t>
      </w:r>
      <w:bookmarkStart w:id="35" w:name="_Toc2076180092"/>
      <w:bookmarkStart w:id="36" w:name="_Toc1743858547"/>
      <w:bookmarkStart w:id="37" w:name="_Toc1474728957"/>
    </w:p>
    <w:p>
      <w:pPr>
        <w:pStyle w:val="Heading2"/>
        <w:pageBreakBefore w:val="0"/>
        <w:kinsoku/>
        <w:wordWrap/>
        <w:overflowPunct/>
        <w:topLinePunct w:val="0"/>
        <w:autoSpaceDE/>
        <w:autoSpaceDN/>
        <w:bidi w:val="0"/>
        <w:snapToGrid/>
        <w:spacing w:before="0" w:after="0" w:line="800" w:lineRule="exact"/>
        <w:outlineLvl w:val="9"/>
        <w:rPr>
          <w:rFonts w:ascii="黑体" w:eastAsia="黑体" w:hAnsi="黑体" w:hint="eastAsia"/>
          <w:b w:val="0"/>
          <w:sz w:val="30"/>
          <w:szCs w:val="30"/>
          <w:highlight w:val="none"/>
          <w:u w:val="none"/>
          <w:lang w:val="en-US" w:eastAsia="zh-CN"/>
        </w:rPr>
        <w:sectPr>
          <w:pgSz w:w="16838" w:h="11906" w:orient="landscape"/>
          <w:pgMar w:top="1440" w:right="1800" w:bottom="1440" w:left="1800" w:header="851" w:footer="992" w:gutter="0"/>
          <w:pgBorders/>
          <w:pgNumType w:fmt="decimal"/>
          <w:cols w:num="1" w:space="720">
            <w:col w:w="13238" w:space="720"/>
          </w:cols>
          <w:docGrid w:type="lines" w:linePitch="312" w:charSpace="0"/>
        </w:sectPr>
      </w:pPr>
    </w:p>
    <w:p>
      <w:pPr>
        <w:pStyle w:val="Heading2"/>
        <w:pageBreakBefore w:val="0"/>
        <w:kinsoku/>
        <w:wordWrap/>
        <w:overflowPunct/>
        <w:topLinePunct w:val="0"/>
        <w:autoSpaceDE/>
        <w:autoSpaceDN/>
        <w:bidi w:val="0"/>
        <w:snapToGrid/>
        <w:spacing w:before="0" w:after="0" w:line="800" w:lineRule="exact"/>
        <w:ind w:firstLine="600" w:firstLineChars="200"/>
        <w:outlineLvl w:val="0"/>
        <w:rPr>
          <w:rFonts w:ascii="黑体" w:eastAsia="黑体" w:hAnsi="黑体" w:hint="eastAsia"/>
          <w:bCs w:val="0"/>
          <w:sz w:val="30"/>
          <w:szCs w:val="30"/>
          <w:highlight w:val="none"/>
          <w:u w:val="none"/>
          <w:lang w:val="en-US" w:eastAsia="zh-CN"/>
        </w:rPr>
      </w:pPr>
      <w:bookmarkStart w:id="38" w:name="_Toc438646364"/>
      <w:r>
        <w:rPr>
          <w:rFonts w:ascii="黑体" w:eastAsia="黑体" w:hAnsi="黑体" w:cs="Times New Roman" w:hint="eastAsia"/>
          <w:sz w:val="30"/>
          <w:szCs w:val="30"/>
          <w:highlight w:val="none"/>
          <w:u w:val="none"/>
          <w:lang w:val="en-US" w:eastAsia="zh-CN"/>
        </w:rPr>
        <w:t xml:space="preserve">十、《财政拨款“三公”经费支出决算表》</w:t>
      </w:r>
      <w:bookmarkEnd w:id="35"/>
      <w:bookmarkEnd w:id="36"/>
      <w:bookmarkEnd w:id="37"/>
      <w:bookmarkEnd w:id="38"/>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单位：天津市公安局交通警察总队河西交警支队</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200"/>
        <w:gridCol w:w="2200"/>
        <w:gridCol w:w="2200"/>
        <w:gridCol w:w="2200"/>
        <w:gridCol w:w="2220"/>
        <w:gridCol w:w="2218"/>
      </w:tblGrid>
      <w:tr>
        <w:trPr>
          <w:trHeight w:hRule="exact" w:val="1009"/>
          <w:jc w:val="center"/>
        </w:trPr>
        <w:tc>
          <w:tcPr>
            <w:tcW w:w="2200" w:type="dxa"/>
            <w:vMerge w:val="restart"/>
            <w:vAlign w:val="center"/>
          </w:tcPr>
          <w:p>
            <w:pPr>
              <w:snapToGrid w:val="0"/>
              <w:jc w:val="center"/>
            </w:pPr>
            <w:r>
              <w:rPr>
                <w:rFonts w:ascii="宋体" w:eastAsia="宋体" w:hAnsi="宋体" w:cs="宋体"/>
                <w:b w:val="0"/>
                <w:i w:val="0"/>
                <w:color w:val="000000"/>
                <w:sz w:val="24"/>
              </w:rPr>
              <w:t xml:space="preserve">合计</w:t>
            </w:r>
          </w:p>
        </w:tc>
        <w:tc>
          <w:tcPr>
            <w:tcW w:w="2200" w:type="dxa"/>
            <w:vMerge w:val="restart"/>
            <w:vAlign w:val="center"/>
          </w:tcPr>
          <w:p>
            <w:pPr>
              <w:snapToGrid w:val="0"/>
              <w:jc w:val="center"/>
            </w:pPr>
            <w:r>
              <w:rPr>
                <w:rFonts w:ascii="宋体" w:eastAsia="宋体" w:hAnsi="宋体" w:cs="宋体"/>
                <w:b w:val="0"/>
                <w:i w:val="0"/>
                <w:color w:val="000000"/>
                <w:sz w:val="24"/>
              </w:rPr>
              <w:t xml:space="preserve">因公出国（境）费</w:t>
            </w:r>
          </w:p>
        </w:tc>
        <w:tc>
          <w:tcPr>
            <w:tcW w:w="6620" w:type="dxa"/>
            <w:gridSpan w:val="3"/>
            <w:vAlign w:val="center"/>
          </w:tcPr>
          <w:p>
            <w:pPr>
              <w:snapToGrid w:val="0"/>
              <w:jc w:val="center"/>
            </w:pPr>
            <w:r>
              <w:rPr>
                <w:rFonts w:ascii="宋体" w:eastAsia="宋体" w:hAnsi="宋体" w:cs="宋体"/>
                <w:b w:val="0"/>
                <w:i w:val="0"/>
                <w:color w:val="000000"/>
                <w:sz w:val="24"/>
              </w:rPr>
              <w:t xml:space="preserve">公务用车购置及运行维护费</w:t>
            </w:r>
          </w:p>
        </w:tc>
        <w:tc>
          <w:tcPr>
            <w:tcW w:w="2218" w:type="dxa"/>
            <w:vMerge w:val="restart"/>
            <w:vAlign w:val="center"/>
          </w:tcPr>
          <w:p>
            <w:pPr>
              <w:snapToGrid w:val="0"/>
              <w:jc w:val="center"/>
            </w:pPr>
            <w:r>
              <w:rPr>
                <w:rFonts w:ascii="宋体" w:eastAsia="宋体" w:hAnsi="宋体" w:cs="宋体"/>
                <w:b w:val="0"/>
                <w:i w:val="0"/>
                <w:color w:val="000000"/>
                <w:sz w:val="24"/>
              </w:rPr>
              <w:t xml:space="preserve">公务接待费</w:t>
            </w:r>
          </w:p>
        </w:tc>
      </w:tr>
      <w:tr>
        <w:trPr>
          <w:trHeight w:hRule="exact" w:val="1034"/>
          <w:jc w:val="center"/>
        </w:trPr>
        <w:tc>
          <w:tcPr>
            <w:tcW w:w="2200" w:type="dxa"/>
            <w:vMerge/>
            <w:vAlign w:val="center"/>
          </w:tcPr>
          <w:p>
            <w:pPr/>
          </w:p>
        </w:tc>
        <w:tc>
          <w:tcPr>
            <w:tcW w:w="2200" w:type="dxa"/>
            <w:vMerge/>
            <w:vAlign w:val="center"/>
          </w:tcPr>
          <w:p>
            <w:pPr/>
          </w:p>
        </w:tc>
        <w:tc>
          <w:tcPr>
            <w:tcW w:w="2200" w:type="dxa"/>
            <w:vAlign w:val="center"/>
          </w:tcPr>
          <w:p>
            <w:pPr>
              <w:snapToGrid w:val="0"/>
              <w:jc w:val="center"/>
            </w:pPr>
            <w:r>
              <w:rPr>
                <w:rFonts w:ascii="宋体" w:eastAsia="宋体" w:hAnsi="宋体" w:cs="宋体"/>
                <w:b w:val="0"/>
                <w:i w:val="0"/>
                <w:color w:val="000000"/>
                <w:sz w:val="24"/>
              </w:rPr>
              <w:t xml:space="preserve">小计</w:t>
            </w:r>
          </w:p>
        </w:tc>
        <w:tc>
          <w:tcPr>
            <w:tcW w:w="2200" w:type="dxa"/>
            <w:vAlign w:val="center"/>
          </w:tcPr>
          <w:p>
            <w:pPr>
              <w:snapToGrid w:val="0"/>
              <w:jc w:val="center"/>
            </w:pPr>
            <w:r>
              <w:rPr>
                <w:rFonts w:ascii="宋体" w:eastAsia="宋体" w:hAnsi="宋体" w:cs="宋体"/>
                <w:b w:val="0"/>
                <w:i w:val="0"/>
                <w:color w:val="000000"/>
                <w:sz w:val="24"/>
              </w:rPr>
              <w:t xml:space="preserve">公务用车购置费</w:t>
            </w:r>
          </w:p>
        </w:tc>
        <w:tc>
          <w:tcPr>
            <w:tcW w:w="2220" w:type="dxa"/>
            <w:vAlign w:val="center"/>
          </w:tcPr>
          <w:p>
            <w:pPr>
              <w:snapToGrid w:val="0"/>
              <w:jc w:val="center"/>
            </w:pPr>
            <w:r>
              <w:rPr>
                <w:rFonts w:ascii="宋体" w:eastAsia="宋体" w:hAnsi="宋体" w:cs="宋体"/>
                <w:b w:val="0"/>
                <w:i w:val="0"/>
                <w:color w:val="000000"/>
                <w:sz w:val="24"/>
              </w:rPr>
              <w:t xml:space="preserve">公务用车运行维护费</w:t>
            </w:r>
          </w:p>
        </w:tc>
        <w:tc>
          <w:tcPr>
            <w:tcW w:w="2218" w:type="dxa"/>
            <w:vMerge/>
            <w:vAlign w:val="center"/>
          </w:tcPr>
          <w:p>
            <w:pPr/>
          </w:p>
        </w:tc>
      </w:tr>
      <w:tr>
        <w:trPr>
          <w:trHeight w:hRule="exact" w:val="934"/>
          <w:jc w:val="center"/>
        </w:trPr>
        <w:tc>
          <w:tcPr>
            <w:tcW w:w="2200" w:type="dxa"/>
            <w:tcBorders/>
            <w:vAlign w:val="center"/>
          </w:tcPr>
          <w:p>
            <w:pPr>
              <w:snapToGrid w:val="0"/>
              <w:jc w:val="right"/>
            </w:pPr>
            <w:r>
              <w:rPr>
                <w:rFonts w:ascii="宋体" w:eastAsia="宋体" w:hAnsi="宋体" w:cs="宋体"/>
                <w:b w:val="0"/>
                <w:i w:val="0"/>
                <w:color w:val="000000"/>
                <w:sz w:val="24"/>
              </w:rPr>
              <w:t xml:space="preserve">630,000.00</w:t>
            </w:r>
          </w:p>
        </w:tc>
        <w:tc>
          <w:tcPr>
            <w:tcW w:w="2200" w:type="dxa"/>
            <w:tcBorders/>
            <w:vAlign w:val="center"/>
          </w:tcPr>
          <w:p>
            <w:pPr/>
          </w:p>
        </w:tc>
        <w:tc>
          <w:tcPr>
            <w:tcW w:w="2200" w:type="dxa"/>
            <w:tcBorders/>
            <w:vAlign w:val="center"/>
          </w:tcPr>
          <w:p>
            <w:pPr>
              <w:snapToGrid w:val="0"/>
              <w:jc w:val="right"/>
            </w:pPr>
            <w:r>
              <w:rPr>
                <w:rFonts w:ascii="宋体" w:eastAsia="宋体" w:hAnsi="宋体" w:cs="宋体"/>
                <w:b w:val="0"/>
                <w:i w:val="0"/>
                <w:color w:val="000000"/>
                <w:sz w:val="24"/>
              </w:rPr>
              <w:t xml:space="preserve">630,000.00</w:t>
            </w:r>
          </w:p>
        </w:tc>
        <w:tc>
          <w:tcPr>
            <w:tcW w:w="2200" w:type="dxa"/>
            <w:tcBorders/>
            <w:vAlign w:val="center"/>
          </w:tcPr>
          <w:p>
            <w:pPr/>
          </w:p>
        </w:tc>
        <w:tc>
          <w:tcPr>
            <w:tcW w:w="2220" w:type="dxa"/>
            <w:tcBorders/>
            <w:vAlign w:val="center"/>
          </w:tcPr>
          <w:p>
            <w:pPr>
              <w:snapToGrid w:val="0"/>
              <w:jc w:val="right"/>
            </w:pPr>
            <w:r>
              <w:rPr>
                <w:rFonts w:ascii="宋体" w:eastAsia="宋体" w:hAnsi="宋体" w:cs="宋体"/>
                <w:b w:val="0"/>
                <w:i w:val="0"/>
                <w:color w:val="000000"/>
                <w:sz w:val="24"/>
              </w:rPr>
              <w:t xml:space="preserve">630,000.00</w:t>
            </w:r>
          </w:p>
        </w:tc>
        <w:tc>
          <w:tcPr>
            <w:tcW w:w="2218" w:type="dxa"/>
            <w:tcBorders/>
            <w:vAlign w:val="center"/>
          </w:tcPr>
          <w:p>
            <w:pPr/>
          </w:p>
        </w:tc>
      </w:tr>
      <w:tr>
        <w:trPr>
          <w:trHeight w:hRule="exact" w:val="959"/>
          <w:jc w:val="center"/>
        </w:trPr>
        <w:tc>
          <w:tcPr>
            <w:tcW w:w="13238"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24"/>
              </w:rPr>
              <w:t xml:space="preserve">注：本表反映本年度“三公”经费支出决算情况。其中决算数是包括当年财政拨款和以前年度结转资金安排的实际支出。</w:t>
            </w:r>
          </w:p>
        </w:tc>
      </w:tr>
    </w:tbl>
    <w:p>
      <w:pPr>
        <w:pStyle w:val="Heading2"/>
        <w:pageBreakBefore w:val="0"/>
        <w:kinsoku/>
        <w:wordWrap/>
        <w:overflowPunct/>
        <w:topLinePunct w:val="0"/>
        <w:autoSpaceDE/>
        <w:autoSpaceDN/>
        <w:bidi w:val="0"/>
        <w:snapToGrid/>
        <w:spacing w:before="0" w:after="0" w:line="800" w:lineRule="exact"/>
        <w:outlineLvl w:val="9"/>
        <w:rPr>
          <w:rFonts w:ascii="黑体" w:eastAsia="黑体" w:hAnsi="黑体" w:hint="eastAsia"/>
          <w:b w:val="0"/>
          <w:sz w:val="30"/>
          <w:szCs w:val="30"/>
          <w:highlight w:val="none"/>
          <w:u w:val="none"/>
          <w:lang w:val="en-US" w:eastAsia="zh-CN"/>
        </w:rPr>
        <w:sectPr>
          <w:pgSz w:w="16838" w:h="11906" w:orient="landscape"/>
          <w:pgMar w:top="1440" w:right="1800" w:bottom="1440" w:left="1800" w:header="851" w:footer="992" w:gutter="0"/>
          <w:pgBorders/>
          <w:pgNumType w:fmt="decimal"/>
          <w:cols w:num="1" w:space="720">
            <w:col w:w="13238" w:space="720"/>
          </w:cols>
          <w:docGrid w:type="lines" w:linePitch="312" w:charSpace="0"/>
        </w:sectPr>
      </w:pPr>
      <w:bookmarkStart w:id="39" w:name="_Toc1660810272"/>
    </w:p>
    <w:p>
      <w:pPr>
        <w:pStyle w:val="Heading2"/>
        <w:pageBreakBefore w:val="0"/>
        <w:kinsoku/>
        <w:wordWrap/>
        <w:overflowPunct/>
        <w:topLinePunct w:val="0"/>
        <w:autoSpaceDE/>
        <w:autoSpaceDN/>
        <w:bidi w:val="0"/>
        <w:snapToGrid/>
        <w:spacing w:before="0" w:after="0" w:line="800" w:lineRule="exact"/>
        <w:ind w:firstLine="600" w:firstLineChars="200"/>
        <w:outlineLvl w:val="0"/>
        <w:rPr>
          <w:rFonts w:ascii="黑体" w:eastAsia="黑体" w:hAnsi="黑体" w:cs="Times New Roman" w:hint="eastAsia"/>
          <w:sz w:val="30"/>
          <w:szCs w:val="30"/>
          <w:highlight w:val="none"/>
          <w:u w:val="none"/>
          <w:lang w:val="en-US" w:eastAsia="zh-CN"/>
        </w:rPr>
      </w:pPr>
      <w:bookmarkStart w:id="40" w:name="_Toc173785173"/>
      <w:bookmarkStart w:id="41" w:name="_Toc18079597"/>
      <w:bookmarkStart w:id="42" w:name="_Toc2044509788"/>
      <w:r>
        <w:rPr>
          <w:rFonts w:ascii="黑体" w:eastAsia="黑体" w:hAnsi="黑体" w:cs="Times New Roman" w:hint="eastAsia"/>
          <w:sz w:val="30"/>
          <w:szCs w:val="30"/>
          <w:highlight w:val="none"/>
          <w:u w:val="none"/>
          <w:lang w:val="en-US" w:eastAsia="zh-CN"/>
        </w:rPr>
        <w:t xml:space="preserve">十一、《项目支出决算表》</w:t>
      </w:r>
      <w:bookmarkEnd w:id="40"/>
      <w:bookmarkEnd w:id="41"/>
      <w:bookmarkEnd w:id="42"/>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5619"/>
        <w:gridCol w:w="2000"/>
        <w:gridCol w:w="5619"/>
      </w:tblGrid>
      <w:tr>
        <w:trPr>
          <w:trHeight w:hRule="auto" w:val="0"/>
          <w:jc w:val="center"/>
        </w:trPr>
        <w:tc>
          <w:tcPr>
            <w:tcW w:w="13238" w:type="dxa"/>
            <w:gridSpan w:val="3"/>
          </w:tcPr>
          <w:p>
            <w:pPr>
              <w:jc w:val="right"/>
            </w:pPr>
          </w:p>
        </w:tc>
      </w:tr>
      <w:tr>
        <w:trPr>
          <w:trHeight w:hRule="auto" w:val="0"/>
          <w:jc w:val="center"/>
        </w:trPr>
        <w:tc>
          <w:tcPr>
            <w:tcW w:w="5619" w:type="dxa"/>
          </w:tcPr>
          <w:p>
            <w:pPr>
              <w:jc w:val="left"/>
            </w:pPr>
            <w:r>
              <w:rPr>
                <w:rFonts w:ascii="宋体" w:eastAsia="宋体" w:hAnsi="宋体" w:cs="宋体"/>
                <w:sz w:val="20"/>
              </w:rPr>
              <w:t xml:space="preserve">单位：天津市公安局交通警察总队河西交警支队</w:t>
            </w:r>
          </w:p>
        </w:tc>
        <w:tc>
          <w:tcPr>
            <w:tcW w:w="2000" w:type="dxa"/>
          </w:tcPr>
          <w:p>
            <w:pPr>
              <w:jc w:val="center"/>
            </w:pPr>
          </w:p>
        </w:tc>
        <w:tc>
          <w:tcPr>
            <w:tcW w:w="5619" w:type="dxa"/>
          </w:tcPr>
          <w:p>
            <w:pPr>
              <w:jc w:val="right"/>
            </w:pPr>
            <w:r>
              <w:rPr>
                <w:rFonts w:ascii="宋体" w:eastAsia="宋体" w:hAnsi="宋体" w:cs="宋体"/>
                <w:sz w:val="20"/>
              </w:rPr>
              <w:t xml:space="preserve">单位：元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720"/>
        <w:gridCol w:w="4560"/>
        <w:gridCol w:w="1240"/>
        <w:gridCol w:w="1340"/>
        <w:gridCol w:w="1340"/>
        <w:gridCol w:w="1340"/>
        <w:gridCol w:w="1340"/>
        <w:gridCol w:w="1358"/>
      </w:tblGrid>
      <w:tr>
        <w:trPr>
          <w:trHeight w:hRule="exact" w:val="334"/>
          <w:jc w:val="center"/>
        </w:trPr>
        <w:tc>
          <w:tcPr>
            <w:tcW w:w="5280" w:type="dxa"/>
            <w:gridSpan w:val="2"/>
            <w:vAlign w:val="center"/>
          </w:tcPr>
          <w:p>
            <w:pPr>
              <w:snapToGrid w:val="0"/>
              <w:jc w:val="center"/>
            </w:pPr>
            <w:r>
              <w:rPr>
                <w:rFonts w:ascii="宋体" w:eastAsia="宋体" w:hAnsi="宋体" w:cs="宋体"/>
                <w:b w:val="0"/>
                <w:i w:val="0"/>
                <w:color w:val="000000"/>
                <w:sz w:val="16"/>
              </w:rPr>
              <w:t xml:space="preserve">项目</w:t>
            </w:r>
          </w:p>
        </w:tc>
        <w:tc>
          <w:tcPr>
            <w:tcW w:w="7958" w:type="dxa"/>
            <w:gridSpan w:val="6"/>
            <w:vAlign w:val="center"/>
          </w:tcPr>
          <w:p>
            <w:pPr>
              <w:snapToGrid w:val="0"/>
              <w:jc w:val="center"/>
            </w:pPr>
            <w:r>
              <w:rPr>
                <w:rFonts w:ascii="宋体" w:eastAsia="宋体" w:hAnsi="宋体" w:cs="宋体"/>
                <w:b w:val="0"/>
                <w:i w:val="0"/>
                <w:color w:val="000000"/>
                <w:sz w:val="16"/>
              </w:rPr>
              <w:t xml:space="preserve">本年支出</w:t>
            </w:r>
          </w:p>
        </w:tc>
      </w:tr>
      <w:tr>
        <w:trPr>
          <w:trHeight w:hRule="exact" w:val="334"/>
          <w:jc w:val="center"/>
        </w:trPr>
        <w:tc>
          <w:tcPr>
            <w:tcW w:w="720" w:type="dxa"/>
            <w:vMerge w:val="restart"/>
            <w:vAlign w:val="center"/>
          </w:tcPr>
          <w:p>
            <w:pPr>
              <w:snapToGrid w:val="0"/>
              <w:jc w:val="center"/>
            </w:pPr>
            <w:r>
              <w:rPr>
                <w:rFonts w:ascii="宋体" w:eastAsia="宋体" w:hAnsi="宋体" w:cs="宋体"/>
                <w:b w:val="0"/>
                <w:i w:val="0"/>
                <w:color w:val="000000"/>
                <w:sz w:val="16"/>
              </w:rPr>
              <w:t xml:space="preserve">科目编码</w:t>
            </w:r>
          </w:p>
        </w:tc>
        <w:tc>
          <w:tcPr>
            <w:tcW w:w="4560" w:type="dxa"/>
            <w:vMerge w:val="restart"/>
            <w:vAlign w:val="center"/>
          </w:tcPr>
          <w:p>
            <w:pPr>
              <w:snapToGrid w:val="0"/>
              <w:jc w:val="center"/>
            </w:pPr>
            <w:r>
              <w:rPr>
                <w:rFonts w:ascii="宋体" w:eastAsia="宋体" w:hAnsi="宋体" w:cs="宋体"/>
                <w:b w:val="0"/>
                <w:i w:val="0"/>
                <w:color w:val="000000"/>
                <w:sz w:val="16"/>
              </w:rPr>
              <w:t xml:space="preserve">科目名称（二级项目名称）</w:t>
            </w:r>
          </w:p>
        </w:tc>
        <w:tc>
          <w:tcPr>
            <w:tcW w:w="1240" w:type="dxa"/>
            <w:vMerge w:val="restart"/>
            <w:vAlign w:val="center"/>
          </w:tcPr>
          <w:p>
            <w:pPr>
              <w:snapToGrid w:val="0"/>
              <w:jc w:val="center"/>
            </w:pPr>
            <w:r>
              <w:rPr>
                <w:rFonts w:ascii="宋体" w:eastAsia="宋体" w:hAnsi="宋体" w:cs="宋体"/>
                <w:b w:val="0"/>
                <w:i w:val="0"/>
                <w:color w:val="000000"/>
                <w:sz w:val="16"/>
              </w:rPr>
              <w:t xml:space="preserve">合计</w:t>
            </w:r>
          </w:p>
        </w:tc>
        <w:tc>
          <w:tcPr>
            <w:tcW w:w="1340" w:type="dxa"/>
            <w:vMerge w:val="restart"/>
            <w:vAlign w:val="center"/>
          </w:tcPr>
          <w:p>
            <w:pPr>
              <w:snapToGrid w:val="0"/>
              <w:jc w:val="center"/>
            </w:pPr>
            <w:r>
              <w:rPr>
                <w:rFonts w:ascii="宋体" w:eastAsia="宋体" w:hAnsi="宋体" w:cs="宋体"/>
                <w:b w:val="0"/>
                <w:i w:val="0"/>
                <w:color w:val="000000"/>
                <w:sz w:val="16"/>
              </w:rPr>
              <w:t xml:space="preserve">一般公共预算</w:t>
            </w:r>
          </w:p>
        </w:tc>
        <w:tc>
          <w:tcPr>
            <w:tcW w:w="1340" w:type="dxa"/>
            <w:vMerge w:val="restart"/>
            <w:vAlign w:val="center"/>
          </w:tcPr>
          <w:p>
            <w:pPr>
              <w:snapToGrid w:val="0"/>
              <w:jc w:val="center"/>
            </w:pPr>
            <w:r>
              <w:rPr>
                <w:rFonts w:ascii="宋体" w:eastAsia="宋体" w:hAnsi="宋体" w:cs="宋体"/>
                <w:b w:val="0"/>
                <w:i w:val="0"/>
                <w:color w:val="000000"/>
                <w:sz w:val="16"/>
              </w:rPr>
              <w:t xml:space="preserve">政府性基金预算</w:t>
            </w:r>
          </w:p>
        </w:tc>
        <w:tc>
          <w:tcPr>
            <w:tcW w:w="1340" w:type="dxa"/>
            <w:vMerge w:val="restart"/>
            <w:vAlign w:val="center"/>
          </w:tcPr>
          <w:p>
            <w:pPr>
              <w:snapToGrid w:val="0"/>
              <w:jc w:val="center"/>
            </w:pPr>
            <w:r>
              <w:rPr>
                <w:rFonts w:ascii="宋体" w:eastAsia="宋体" w:hAnsi="宋体" w:cs="宋体"/>
                <w:b w:val="0"/>
                <w:i w:val="0"/>
                <w:color w:val="000000"/>
                <w:sz w:val="16"/>
              </w:rPr>
              <w:t xml:space="preserve">国有资本经营预算</w:t>
            </w:r>
          </w:p>
        </w:tc>
        <w:tc>
          <w:tcPr>
            <w:tcW w:w="1340" w:type="dxa"/>
            <w:vMerge w:val="restart"/>
            <w:vAlign w:val="center"/>
          </w:tcPr>
          <w:p>
            <w:pPr>
              <w:snapToGrid w:val="0"/>
              <w:jc w:val="center"/>
            </w:pPr>
            <w:r>
              <w:rPr>
                <w:rFonts w:ascii="宋体" w:eastAsia="宋体" w:hAnsi="宋体" w:cs="宋体"/>
                <w:b w:val="0"/>
                <w:i w:val="0"/>
                <w:color w:val="000000"/>
                <w:sz w:val="16"/>
              </w:rPr>
              <w:t xml:space="preserve">财政专户管理资金</w:t>
            </w:r>
          </w:p>
        </w:tc>
        <w:tc>
          <w:tcPr>
            <w:tcW w:w="1358" w:type="dxa"/>
            <w:vMerge w:val="restart"/>
            <w:vAlign w:val="center"/>
          </w:tcPr>
          <w:p>
            <w:pPr>
              <w:snapToGrid w:val="0"/>
              <w:jc w:val="center"/>
            </w:pPr>
            <w:r>
              <w:rPr>
                <w:rFonts w:ascii="宋体" w:eastAsia="宋体" w:hAnsi="宋体" w:cs="宋体"/>
                <w:b w:val="0"/>
                <w:i w:val="0"/>
                <w:color w:val="000000"/>
                <w:sz w:val="16"/>
              </w:rPr>
              <w:t xml:space="preserve">单位资金</w:t>
            </w:r>
          </w:p>
        </w:tc>
      </w:tr>
      <w:tr>
        <w:trPr>
          <w:trHeight w:hRule="exact" w:val="334"/>
          <w:jc w:val="center"/>
        </w:trPr>
        <w:tc>
          <w:tcPr>
            <w:tcW w:w="720" w:type="dxa"/>
            <w:vMerge/>
            <w:tcBorders/>
            <w:vAlign w:val="center"/>
          </w:tcPr>
          <w:p>
            <w:pPr/>
          </w:p>
        </w:tc>
        <w:tc>
          <w:tcPr>
            <w:tcW w:w="4560" w:type="dxa"/>
            <w:vMerge/>
            <w:tcBorders/>
            <w:vAlign w:val="center"/>
          </w:tcPr>
          <w:p>
            <w:pPr/>
          </w:p>
        </w:tc>
        <w:tc>
          <w:tcPr>
            <w:tcW w:w="1240" w:type="dxa"/>
            <w:vMerge/>
            <w:tcBorders/>
            <w:vAlign w:val="center"/>
          </w:tcPr>
          <w:p>
            <w:pPr/>
          </w:p>
        </w:tc>
        <w:tc>
          <w:tcPr>
            <w:tcW w:w="1340" w:type="dxa"/>
            <w:vMerge/>
            <w:tcBorders/>
            <w:vAlign w:val="center"/>
          </w:tcPr>
          <w:p>
            <w:pPr/>
          </w:p>
        </w:tc>
        <w:tc>
          <w:tcPr>
            <w:tcW w:w="1340" w:type="dxa"/>
            <w:vMerge/>
            <w:tcBorders/>
            <w:vAlign w:val="center"/>
          </w:tcPr>
          <w:p>
            <w:pPr/>
          </w:p>
        </w:tc>
        <w:tc>
          <w:tcPr>
            <w:tcW w:w="1340" w:type="dxa"/>
            <w:vMerge/>
            <w:tcBorders/>
            <w:vAlign w:val="center"/>
          </w:tcPr>
          <w:p>
            <w:pPr/>
          </w:p>
        </w:tc>
        <w:tc>
          <w:tcPr>
            <w:tcW w:w="1340" w:type="dxa"/>
            <w:vMerge/>
            <w:tcBorders/>
            <w:vAlign w:val="center"/>
          </w:tcPr>
          <w:p>
            <w:pPr/>
          </w:p>
        </w:tc>
        <w:tc>
          <w:tcPr>
            <w:tcW w:w="1358" w:type="dxa"/>
            <w:vMerge/>
            <w:tcBorders/>
            <w:vAlign w:val="center"/>
          </w:tcPr>
          <w:p>
            <w:pPr/>
          </w:p>
        </w:tc>
      </w:tr>
      <w:tr>
        <w:trPr>
          <w:trHeight w:hRule="exact" w:val="334"/>
          <w:jc w:val="center"/>
        </w:trPr>
        <w:tc>
          <w:tcPr>
            <w:tcW w:w="720" w:type="dxa"/>
            <w:vMerge/>
            <w:tcBorders/>
            <w:vAlign w:val="center"/>
          </w:tcPr>
          <w:p>
            <w:pPr/>
          </w:p>
        </w:tc>
        <w:tc>
          <w:tcPr>
            <w:tcW w:w="4560" w:type="dxa"/>
            <w:vMerge/>
            <w:tcBorders/>
            <w:vAlign w:val="center"/>
          </w:tcPr>
          <w:p>
            <w:pPr/>
          </w:p>
        </w:tc>
        <w:tc>
          <w:tcPr>
            <w:tcW w:w="1240" w:type="dxa"/>
            <w:vMerge/>
            <w:tcBorders/>
            <w:vAlign w:val="center"/>
          </w:tcPr>
          <w:p>
            <w:pPr/>
          </w:p>
        </w:tc>
        <w:tc>
          <w:tcPr>
            <w:tcW w:w="1340" w:type="dxa"/>
            <w:vMerge/>
            <w:tcBorders/>
            <w:vAlign w:val="center"/>
          </w:tcPr>
          <w:p>
            <w:pPr/>
          </w:p>
        </w:tc>
        <w:tc>
          <w:tcPr>
            <w:tcW w:w="1340" w:type="dxa"/>
            <w:vMerge/>
            <w:tcBorders/>
            <w:vAlign w:val="center"/>
          </w:tcPr>
          <w:p>
            <w:pPr/>
          </w:p>
        </w:tc>
        <w:tc>
          <w:tcPr>
            <w:tcW w:w="1340" w:type="dxa"/>
            <w:vMerge/>
            <w:tcBorders/>
            <w:vAlign w:val="center"/>
          </w:tcPr>
          <w:p>
            <w:pPr/>
          </w:p>
        </w:tc>
        <w:tc>
          <w:tcPr>
            <w:tcW w:w="1340" w:type="dxa"/>
            <w:vMerge/>
            <w:tcBorders/>
            <w:vAlign w:val="center"/>
          </w:tcPr>
          <w:p>
            <w:pPr/>
          </w:p>
        </w:tc>
        <w:tc>
          <w:tcPr>
            <w:tcW w:w="1358" w:type="dxa"/>
            <w:vMerge/>
            <w:tcBorders/>
            <w:vAlign w:val="center"/>
          </w:tcPr>
          <w:p>
            <w:pPr/>
          </w:p>
        </w:tc>
      </w:tr>
      <w:tr>
        <w:trPr>
          <w:trHeight w:hRule="exact" w:val="501"/>
          <w:jc w:val="center"/>
        </w:trPr>
        <w:tc>
          <w:tcPr>
            <w:tcW w:w="5280" w:type="dxa"/>
            <w:gridSpan w:val="2"/>
            <w:tcBorders/>
            <w:vAlign w:val="center"/>
          </w:tcPr>
          <w:p>
            <w:pPr>
              <w:snapToGrid w:val="0"/>
              <w:jc w:val="center"/>
            </w:pPr>
            <w:r>
              <w:rPr>
                <w:rFonts w:ascii="宋体" w:eastAsia="宋体" w:hAnsi="宋体" w:cs="宋体"/>
                <w:b w:val="0"/>
                <w:i w:val="0"/>
                <w:color w:val="000000"/>
                <w:sz w:val="16"/>
              </w:rPr>
              <w:t xml:space="preserve">合计</w:t>
            </w:r>
          </w:p>
        </w:tc>
        <w:tc>
          <w:tcPr>
            <w:tcW w:w="1240" w:type="dxa"/>
            <w:tcBorders/>
            <w:vAlign w:val="center"/>
          </w:tcPr>
          <w:p>
            <w:pPr>
              <w:snapToGrid w:val="0"/>
              <w:jc w:val="right"/>
            </w:pPr>
            <w:r>
              <w:rPr>
                <w:rFonts w:ascii="宋体" w:eastAsia="宋体" w:hAnsi="宋体" w:cs="宋体"/>
                <w:b w:val="0"/>
                <w:i w:val="0"/>
                <w:color w:val="000000"/>
                <w:sz w:val="16"/>
              </w:rPr>
              <w:t xml:space="preserve">881,194.00</w:t>
            </w:r>
          </w:p>
        </w:tc>
        <w:tc>
          <w:tcPr>
            <w:tcW w:w="1340" w:type="dxa"/>
            <w:tcBorders/>
            <w:vAlign w:val="center"/>
          </w:tcPr>
          <w:p>
            <w:pPr>
              <w:snapToGrid w:val="0"/>
              <w:jc w:val="right"/>
            </w:pPr>
            <w:r>
              <w:rPr>
                <w:rFonts w:ascii="宋体" w:eastAsia="宋体" w:hAnsi="宋体" w:cs="宋体"/>
                <w:b w:val="0"/>
                <w:i w:val="0"/>
                <w:color w:val="000000"/>
                <w:sz w:val="16"/>
              </w:rPr>
              <w:t xml:space="preserve">881,194.00</w:t>
            </w:r>
          </w:p>
        </w:tc>
        <w:tc>
          <w:tcPr>
            <w:tcW w:w="1340" w:type="dxa"/>
            <w:tcBorders/>
            <w:vAlign w:val="center"/>
          </w:tcPr>
          <w:p>
            <w:pPr/>
          </w:p>
        </w:tc>
        <w:tc>
          <w:tcPr>
            <w:tcW w:w="1340" w:type="dxa"/>
            <w:tcBorders/>
            <w:vAlign w:val="center"/>
          </w:tcPr>
          <w:p>
            <w:pPr/>
          </w:p>
        </w:tc>
        <w:tc>
          <w:tcPr>
            <w:tcW w:w="1340" w:type="dxa"/>
            <w:tcBorders/>
            <w:vAlign w:val="center"/>
          </w:tcPr>
          <w:p>
            <w:pPr/>
          </w:p>
        </w:tc>
        <w:tc>
          <w:tcPr>
            <w:tcW w:w="1358" w:type="dxa"/>
            <w:tcBorders/>
            <w:vAlign w:val="center"/>
          </w:tcPr>
          <w:p>
            <w:pPr/>
          </w:p>
        </w:tc>
      </w:tr>
      <w:tr>
        <w:trPr>
          <w:trHeight w:hRule="exact" w:val="501"/>
          <w:jc w:val="center"/>
        </w:trPr>
        <w:tc>
          <w:tcPr>
            <w:tcW w:w="720" w:type="dxa"/>
            <w:tcBorders/>
            <w:vAlign w:val="center"/>
          </w:tcPr>
          <w:p>
            <w:pPr>
              <w:snapToGrid w:val="0"/>
              <w:jc w:val="left"/>
            </w:pPr>
            <w:r>
              <w:rPr>
                <w:rFonts w:ascii="宋体" w:eastAsia="宋体" w:hAnsi="宋体" w:cs="宋体"/>
                <w:b w:val="0"/>
                <w:i w:val="0"/>
                <w:color w:val="000000"/>
                <w:sz w:val="16"/>
              </w:rPr>
              <w:t xml:space="preserve">204</w:t>
            </w:r>
          </w:p>
        </w:tc>
        <w:tc>
          <w:tcPr>
            <w:tcW w:w="4560" w:type="dxa"/>
            <w:tcBorders/>
            <w:vAlign w:val="center"/>
          </w:tcPr>
          <w:p>
            <w:pPr>
              <w:snapToGrid w:val="0"/>
              <w:jc w:val="left"/>
            </w:pPr>
            <w:r>
              <w:rPr>
                <w:rFonts w:ascii="宋体" w:eastAsia="宋体" w:hAnsi="宋体" w:cs="宋体"/>
                <w:b w:val="0"/>
                <w:i w:val="0"/>
                <w:color w:val="000000"/>
                <w:sz w:val="16"/>
              </w:rPr>
              <w:t xml:space="preserve">公共安全支出</w:t>
            </w:r>
          </w:p>
        </w:tc>
        <w:tc>
          <w:tcPr>
            <w:tcW w:w="1240" w:type="dxa"/>
            <w:tcBorders/>
            <w:vAlign w:val="center"/>
          </w:tcPr>
          <w:p>
            <w:pPr>
              <w:snapToGrid w:val="0"/>
              <w:jc w:val="right"/>
            </w:pPr>
            <w:r>
              <w:rPr>
                <w:rFonts w:ascii="宋体" w:eastAsia="宋体" w:hAnsi="宋体" w:cs="宋体"/>
                <w:b w:val="0"/>
                <w:i w:val="0"/>
                <w:color w:val="000000"/>
                <w:sz w:val="16"/>
              </w:rPr>
              <w:t xml:space="preserve">881,194.00</w:t>
            </w:r>
          </w:p>
        </w:tc>
        <w:tc>
          <w:tcPr>
            <w:tcW w:w="1340" w:type="dxa"/>
            <w:tcBorders/>
            <w:vAlign w:val="center"/>
          </w:tcPr>
          <w:p>
            <w:pPr>
              <w:snapToGrid w:val="0"/>
              <w:jc w:val="right"/>
            </w:pPr>
            <w:r>
              <w:rPr>
                <w:rFonts w:ascii="宋体" w:eastAsia="宋体" w:hAnsi="宋体" w:cs="宋体"/>
                <w:b w:val="0"/>
                <w:i w:val="0"/>
                <w:color w:val="000000"/>
                <w:sz w:val="16"/>
              </w:rPr>
              <w:t xml:space="preserve">881,194.00</w:t>
            </w:r>
          </w:p>
        </w:tc>
        <w:tc>
          <w:tcPr>
            <w:tcW w:w="1340" w:type="dxa"/>
            <w:tcBorders/>
            <w:vAlign w:val="center"/>
          </w:tcPr>
          <w:p>
            <w:pPr/>
          </w:p>
        </w:tc>
        <w:tc>
          <w:tcPr>
            <w:tcW w:w="1340" w:type="dxa"/>
            <w:tcBorders/>
            <w:vAlign w:val="center"/>
          </w:tcPr>
          <w:p>
            <w:pPr/>
          </w:p>
        </w:tc>
        <w:tc>
          <w:tcPr>
            <w:tcW w:w="1340" w:type="dxa"/>
            <w:tcBorders/>
            <w:vAlign w:val="center"/>
          </w:tcPr>
          <w:p>
            <w:pPr/>
          </w:p>
        </w:tc>
        <w:tc>
          <w:tcPr>
            <w:tcW w:w="1358" w:type="dxa"/>
            <w:tcBorders/>
            <w:vAlign w:val="center"/>
          </w:tcPr>
          <w:p>
            <w:pPr/>
          </w:p>
        </w:tc>
      </w:tr>
      <w:tr>
        <w:trPr>
          <w:trHeight w:hRule="exact" w:val="501"/>
          <w:jc w:val="center"/>
        </w:trPr>
        <w:tc>
          <w:tcPr>
            <w:tcW w:w="720" w:type="dxa"/>
            <w:tcBorders/>
            <w:vAlign w:val="center"/>
          </w:tcPr>
          <w:p>
            <w:pPr>
              <w:snapToGrid w:val="0"/>
              <w:jc w:val="left"/>
            </w:pPr>
            <w:r>
              <w:rPr>
                <w:rFonts w:ascii="宋体" w:eastAsia="宋体" w:hAnsi="宋体" w:cs="宋体"/>
                <w:b w:val="0"/>
                <w:i w:val="0"/>
                <w:color w:val="000000"/>
                <w:sz w:val="16"/>
              </w:rPr>
              <w:t xml:space="preserve">20402</w:t>
            </w:r>
          </w:p>
        </w:tc>
        <w:tc>
          <w:tcPr>
            <w:tcW w:w="4560" w:type="dxa"/>
            <w:tcBorders/>
            <w:vAlign w:val="center"/>
          </w:tcPr>
          <w:p>
            <w:pPr>
              <w:snapToGrid w:val="0"/>
              <w:jc w:val="left"/>
            </w:pPr>
            <w:r>
              <w:rPr>
                <w:rFonts w:ascii="宋体" w:eastAsia="宋体" w:hAnsi="宋体" w:cs="宋体"/>
                <w:b w:val="0"/>
                <w:i w:val="0"/>
                <w:color w:val="000000"/>
                <w:sz w:val="16"/>
              </w:rPr>
              <w:t xml:space="preserve">公安</w:t>
            </w:r>
          </w:p>
        </w:tc>
        <w:tc>
          <w:tcPr>
            <w:tcW w:w="1240" w:type="dxa"/>
            <w:tcBorders/>
            <w:vAlign w:val="center"/>
          </w:tcPr>
          <w:p>
            <w:pPr>
              <w:snapToGrid w:val="0"/>
              <w:jc w:val="right"/>
            </w:pPr>
            <w:r>
              <w:rPr>
                <w:rFonts w:ascii="宋体" w:eastAsia="宋体" w:hAnsi="宋体" w:cs="宋体"/>
                <w:b w:val="0"/>
                <w:i w:val="0"/>
                <w:color w:val="000000"/>
                <w:sz w:val="16"/>
              </w:rPr>
              <w:t xml:space="preserve">881,194.00</w:t>
            </w:r>
          </w:p>
        </w:tc>
        <w:tc>
          <w:tcPr>
            <w:tcW w:w="1340" w:type="dxa"/>
            <w:tcBorders/>
            <w:vAlign w:val="center"/>
          </w:tcPr>
          <w:p>
            <w:pPr>
              <w:snapToGrid w:val="0"/>
              <w:jc w:val="right"/>
            </w:pPr>
            <w:r>
              <w:rPr>
                <w:rFonts w:ascii="宋体" w:eastAsia="宋体" w:hAnsi="宋体" w:cs="宋体"/>
                <w:b w:val="0"/>
                <w:i w:val="0"/>
                <w:color w:val="000000"/>
                <w:sz w:val="16"/>
              </w:rPr>
              <w:t xml:space="preserve">881,194.00</w:t>
            </w:r>
          </w:p>
        </w:tc>
        <w:tc>
          <w:tcPr>
            <w:tcW w:w="1340" w:type="dxa"/>
            <w:tcBorders/>
            <w:vAlign w:val="center"/>
          </w:tcPr>
          <w:p>
            <w:pPr/>
          </w:p>
        </w:tc>
        <w:tc>
          <w:tcPr>
            <w:tcW w:w="1340" w:type="dxa"/>
            <w:tcBorders/>
            <w:vAlign w:val="center"/>
          </w:tcPr>
          <w:p>
            <w:pPr/>
          </w:p>
        </w:tc>
        <w:tc>
          <w:tcPr>
            <w:tcW w:w="1340" w:type="dxa"/>
            <w:tcBorders/>
            <w:vAlign w:val="center"/>
          </w:tcPr>
          <w:p>
            <w:pPr/>
          </w:p>
        </w:tc>
        <w:tc>
          <w:tcPr>
            <w:tcW w:w="1358" w:type="dxa"/>
            <w:tcBorders/>
            <w:vAlign w:val="center"/>
          </w:tcPr>
          <w:p>
            <w:pPr/>
          </w:p>
        </w:tc>
      </w:tr>
      <w:tr>
        <w:trPr>
          <w:trHeight w:hRule="exact" w:val="501"/>
          <w:jc w:val="center"/>
        </w:trPr>
        <w:tc>
          <w:tcPr>
            <w:tcW w:w="720" w:type="dxa"/>
            <w:tcBorders/>
            <w:vAlign w:val="center"/>
          </w:tcPr>
          <w:p>
            <w:pPr>
              <w:snapToGrid w:val="0"/>
              <w:jc w:val="left"/>
            </w:pPr>
            <w:r>
              <w:rPr>
                <w:rFonts w:ascii="宋体" w:eastAsia="宋体" w:hAnsi="宋体" w:cs="宋体"/>
                <w:b w:val="0"/>
                <w:i w:val="0"/>
                <w:color w:val="000000"/>
                <w:sz w:val="16"/>
              </w:rPr>
              <w:t xml:space="preserve">2040299</w:t>
            </w:r>
          </w:p>
        </w:tc>
        <w:tc>
          <w:tcPr>
            <w:tcW w:w="4560" w:type="dxa"/>
            <w:tcBorders/>
            <w:vAlign w:val="center"/>
          </w:tcPr>
          <w:p>
            <w:pPr>
              <w:snapToGrid w:val="0"/>
              <w:jc w:val="left"/>
            </w:pPr>
            <w:r>
              <w:rPr>
                <w:rFonts w:ascii="宋体" w:eastAsia="宋体" w:hAnsi="宋体" w:cs="宋体"/>
                <w:b w:val="0"/>
                <w:i w:val="0"/>
                <w:color w:val="000000"/>
                <w:sz w:val="16"/>
              </w:rPr>
              <w:t xml:space="preserve">其他公安支出</w:t>
            </w:r>
          </w:p>
        </w:tc>
        <w:tc>
          <w:tcPr>
            <w:tcW w:w="1240" w:type="dxa"/>
            <w:tcBorders/>
            <w:vAlign w:val="center"/>
          </w:tcPr>
          <w:p>
            <w:pPr>
              <w:snapToGrid w:val="0"/>
              <w:jc w:val="right"/>
            </w:pPr>
            <w:r>
              <w:rPr>
                <w:rFonts w:ascii="宋体" w:eastAsia="宋体" w:hAnsi="宋体" w:cs="宋体"/>
                <w:b w:val="0"/>
                <w:i w:val="0"/>
                <w:color w:val="000000"/>
                <w:sz w:val="16"/>
              </w:rPr>
              <w:t xml:space="preserve">881,194.00</w:t>
            </w:r>
          </w:p>
        </w:tc>
        <w:tc>
          <w:tcPr>
            <w:tcW w:w="1340" w:type="dxa"/>
            <w:tcBorders/>
            <w:vAlign w:val="center"/>
          </w:tcPr>
          <w:p>
            <w:pPr>
              <w:snapToGrid w:val="0"/>
              <w:jc w:val="right"/>
            </w:pPr>
            <w:r>
              <w:rPr>
                <w:rFonts w:ascii="宋体" w:eastAsia="宋体" w:hAnsi="宋体" w:cs="宋体"/>
                <w:b w:val="0"/>
                <w:i w:val="0"/>
                <w:color w:val="000000"/>
                <w:sz w:val="16"/>
              </w:rPr>
              <w:t xml:space="preserve">881,194.00</w:t>
            </w:r>
          </w:p>
        </w:tc>
        <w:tc>
          <w:tcPr>
            <w:tcW w:w="1340" w:type="dxa"/>
            <w:tcBorders/>
            <w:vAlign w:val="center"/>
          </w:tcPr>
          <w:p>
            <w:pPr/>
          </w:p>
        </w:tc>
        <w:tc>
          <w:tcPr>
            <w:tcW w:w="1340" w:type="dxa"/>
            <w:tcBorders/>
            <w:vAlign w:val="center"/>
          </w:tcPr>
          <w:p>
            <w:pPr/>
          </w:p>
        </w:tc>
        <w:tc>
          <w:tcPr>
            <w:tcW w:w="1340" w:type="dxa"/>
            <w:tcBorders/>
            <w:vAlign w:val="center"/>
          </w:tcPr>
          <w:p>
            <w:pPr/>
          </w:p>
        </w:tc>
        <w:tc>
          <w:tcPr>
            <w:tcW w:w="1358" w:type="dxa"/>
            <w:tcBorders/>
            <w:vAlign w:val="center"/>
          </w:tcPr>
          <w:p>
            <w:pPr/>
          </w:p>
        </w:tc>
      </w:tr>
      <w:tr>
        <w:trPr>
          <w:trHeight w:hRule="exact" w:val="501"/>
          <w:jc w:val="center"/>
        </w:trPr>
        <w:tc>
          <w:tcPr>
            <w:tcW w:w="720" w:type="dxa"/>
            <w:tcBorders/>
            <w:vAlign w:val="center"/>
          </w:tcPr>
          <w:p>
            <w:pPr>
              <w:snapToGrid w:val="0"/>
              <w:jc w:val="left"/>
            </w:pPr>
            <w:r>
              <w:rPr>
                <w:rFonts w:ascii="宋体" w:eastAsia="宋体" w:hAnsi="宋体" w:cs="宋体"/>
                <w:b w:val="0"/>
                <w:i w:val="0"/>
                <w:color w:val="000000"/>
                <w:sz w:val="16"/>
              </w:rPr>
              <w:t xml:space="preserve">2040299</w:t>
            </w:r>
          </w:p>
        </w:tc>
        <w:tc>
          <w:tcPr>
            <w:tcW w:w="4560" w:type="dxa"/>
            <w:tcBorders/>
            <w:vAlign w:val="center"/>
          </w:tcPr>
          <w:p>
            <w:pPr>
              <w:snapToGrid w:val="0"/>
              <w:jc w:val="left"/>
            </w:pPr>
            <w:r>
              <w:rPr>
                <w:rFonts w:ascii="宋体" w:eastAsia="宋体" w:hAnsi="宋体" w:cs="宋体"/>
                <w:b w:val="0"/>
                <w:i w:val="0"/>
                <w:color w:val="000000"/>
                <w:sz w:val="16"/>
              </w:rPr>
              <w:t xml:space="preserve">2024年3月交管局抚恤金、伤亡补助金项目</w:t>
            </w:r>
          </w:p>
        </w:tc>
        <w:tc>
          <w:tcPr>
            <w:tcW w:w="1240" w:type="dxa"/>
            <w:tcBorders/>
            <w:vAlign w:val="center"/>
          </w:tcPr>
          <w:p>
            <w:pPr>
              <w:snapToGrid w:val="0"/>
              <w:jc w:val="right"/>
            </w:pPr>
            <w:r>
              <w:rPr>
                <w:rFonts w:ascii="宋体" w:eastAsia="宋体" w:hAnsi="宋体" w:cs="宋体"/>
                <w:b w:val="0"/>
                <w:i w:val="0"/>
                <w:color w:val="000000"/>
                <w:sz w:val="16"/>
              </w:rPr>
              <w:t xml:space="preserve">510,926.00</w:t>
            </w:r>
          </w:p>
        </w:tc>
        <w:tc>
          <w:tcPr>
            <w:tcW w:w="1340" w:type="dxa"/>
            <w:tcBorders/>
            <w:vAlign w:val="center"/>
          </w:tcPr>
          <w:p>
            <w:pPr>
              <w:snapToGrid w:val="0"/>
              <w:jc w:val="right"/>
            </w:pPr>
            <w:r>
              <w:rPr>
                <w:rFonts w:ascii="宋体" w:eastAsia="宋体" w:hAnsi="宋体" w:cs="宋体"/>
                <w:b w:val="0"/>
                <w:i w:val="0"/>
                <w:color w:val="000000"/>
                <w:sz w:val="16"/>
              </w:rPr>
              <w:t xml:space="preserve">510,926.00</w:t>
            </w:r>
          </w:p>
        </w:tc>
        <w:tc>
          <w:tcPr>
            <w:tcW w:w="1340" w:type="dxa"/>
            <w:tcBorders/>
            <w:vAlign w:val="center"/>
          </w:tcPr>
          <w:p>
            <w:pPr/>
          </w:p>
        </w:tc>
        <w:tc>
          <w:tcPr>
            <w:tcW w:w="1340" w:type="dxa"/>
            <w:tcBorders/>
            <w:vAlign w:val="center"/>
          </w:tcPr>
          <w:p>
            <w:pPr/>
          </w:p>
        </w:tc>
        <w:tc>
          <w:tcPr>
            <w:tcW w:w="1340" w:type="dxa"/>
            <w:tcBorders/>
            <w:vAlign w:val="center"/>
          </w:tcPr>
          <w:p>
            <w:pPr/>
          </w:p>
        </w:tc>
        <w:tc>
          <w:tcPr>
            <w:tcW w:w="1358" w:type="dxa"/>
            <w:tcBorders/>
            <w:vAlign w:val="center"/>
          </w:tcPr>
          <w:p>
            <w:pPr/>
          </w:p>
        </w:tc>
      </w:tr>
      <w:tr>
        <w:trPr>
          <w:trHeight w:hRule="exact" w:val="501"/>
          <w:jc w:val="center"/>
        </w:trPr>
        <w:tc>
          <w:tcPr>
            <w:tcW w:w="720" w:type="dxa"/>
            <w:tcBorders/>
            <w:vAlign w:val="center"/>
          </w:tcPr>
          <w:p>
            <w:pPr>
              <w:snapToGrid w:val="0"/>
              <w:jc w:val="left"/>
            </w:pPr>
            <w:r>
              <w:rPr>
                <w:rFonts w:ascii="宋体" w:eastAsia="宋体" w:hAnsi="宋体" w:cs="宋体"/>
                <w:b w:val="0"/>
                <w:i w:val="0"/>
                <w:color w:val="000000"/>
                <w:sz w:val="16"/>
              </w:rPr>
              <w:t xml:space="preserve">2040299</w:t>
            </w:r>
          </w:p>
        </w:tc>
        <w:tc>
          <w:tcPr>
            <w:tcW w:w="4560" w:type="dxa"/>
            <w:tcBorders/>
            <w:vAlign w:val="center"/>
          </w:tcPr>
          <w:p>
            <w:pPr>
              <w:snapToGrid w:val="0"/>
              <w:jc w:val="left"/>
            </w:pPr>
            <w:r>
              <w:rPr>
                <w:rFonts w:ascii="宋体" w:eastAsia="宋体" w:hAnsi="宋体" w:cs="宋体"/>
                <w:b w:val="0"/>
                <w:i w:val="0"/>
                <w:color w:val="000000"/>
                <w:sz w:val="16"/>
              </w:rPr>
              <w:t xml:space="preserve">2024年9月交管局抚恤金、伤亡补助金项目</w:t>
            </w:r>
          </w:p>
        </w:tc>
        <w:tc>
          <w:tcPr>
            <w:tcW w:w="1240" w:type="dxa"/>
            <w:tcBorders/>
            <w:vAlign w:val="center"/>
          </w:tcPr>
          <w:p>
            <w:pPr>
              <w:snapToGrid w:val="0"/>
              <w:jc w:val="right"/>
            </w:pPr>
            <w:r>
              <w:rPr>
                <w:rFonts w:ascii="宋体" w:eastAsia="宋体" w:hAnsi="宋体" w:cs="宋体"/>
                <w:b w:val="0"/>
                <w:i w:val="0"/>
                <w:color w:val="000000"/>
                <w:sz w:val="16"/>
              </w:rPr>
              <w:t xml:space="preserve">370,268.00</w:t>
            </w:r>
          </w:p>
        </w:tc>
        <w:tc>
          <w:tcPr>
            <w:tcW w:w="1340" w:type="dxa"/>
            <w:tcBorders/>
            <w:vAlign w:val="center"/>
          </w:tcPr>
          <w:p>
            <w:pPr>
              <w:snapToGrid w:val="0"/>
              <w:jc w:val="right"/>
            </w:pPr>
            <w:r>
              <w:rPr>
                <w:rFonts w:ascii="宋体" w:eastAsia="宋体" w:hAnsi="宋体" w:cs="宋体"/>
                <w:b w:val="0"/>
                <w:i w:val="0"/>
                <w:color w:val="000000"/>
                <w:sz w:val="16"/>
              </w:rPr>
              <w:t xml:space="preserve">370,268.00</w:t>
            </w:r>
          </w:p>
        </w:tc>
        <w:tc>
          <w:tcPr>
            <w:tcW w:w="1340" w:type="dxa"/>
            <w:tcBorders/>
            <w:vAlign w:val="center"/>
          </w:tcPr>
          <w:p>
            <w:pPr/>
          </w:p>
        </w:tc>
        <w:tc>
          <w:tcPr>
            <w:tcW w:w="1340" w:type="dxa"/>
            <w:tcBorders/>
            <w:vAlign w:val="center"/>
          </w:tcPr>
          <w:p>
            <w:pPr/>
          </w:p>
        </w:tc>
        <w:tc>
          <w:tcPr>
            <w:tcW w:w="1340" w:type="dxa"/>
            <w:tcBorders/>
            <w:vAlign w:val="center"/>
          </w:tcPr>
          <w:p>
            <w:pPr/>
          </w:p>
        </w:tc>
        <w:tc>
          <w:tcPr>
            <w:tcW w:w="1358" w:type="dxa"/>
            <w:tcBorders/>
            <w:vAlign w:val="center"/>
          </w:tcPr>
          <w:p>
            <w:pPr/>
          </w:p>
        </w:tc>
      </w:tr>
      <w:tr>
        <w:trPr>
          <w:trHeight w:hRule="exact" w:val="635"/>
          <w:jc w:val="center"/>
        </w:trPr>
        <w:tc>
          <w:tcPr>
            <w:tcW w:w="13238"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snapToGrid w:val="0"/>
              <w:jc w:val="left"/>
            </w:pPr>
            <w:r>
              <w:rPr>
                <w:rFonts w:ascii="宋体" w:eastAsia="宋体" w:hAnsi="宋体" w:cs="宋体"/>
                <w:b w:val="0"/>
                <w:i w:val="0"/>
                <w:color w:val="000000"/>
                <w:sz w:val="16"/>
              </w:rPr>
              <w:t xml:space="preserve">注：本表反映本年度项目支出决算情况，其中支出数包括当年预算资金和以前年度结转资金安排的合计实际支出。</w:t>
            </w:r>
          </w:p>
        </w:tc>
      </w:tr>
    </w:tbl>
    <w:p>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Borders/>
          <w:pgNumType w:fmt="decimal"/>
          <w:cols w:num="1" w:space="720">
            <w:col w:w="13238" w:space="720"/>
          </w:cols>
          <w:docGrid w:type="lines" w:linePitch="312" w:charSpace="0"/>
        </w:sectPr>
      </w:pPr>
    </w:p>
    <w:p>
      <w:pPr>
        <w:pStyle w:val="Heading1"/>
        <w:pageBreakBefore w:val="0"/>
        <w:kinsoku/>
        <w:wordWrap/>
        <w:overflowPunct/>
        <w:topLinePunct w:val="0"/>
        <w:autoSpaceDE/>
        <w:autoSpaceDN/>
        <w:bidi w:val="0"/>
        <w:snapToGrid/>
        <w:spacing w:before="0" w:after="0" w:line="600" w:lineRule="exact"/>
        <w:jc w:val="center"/>
        <w:rPr>
          <w:rFonts w:ascii="黑体" w:eastAsia="黑体" w:hint="eastAsia"/>
          <w:sz w:val="30"/>
          <w:szCs w:val="30"/>
          <w:highlight w:val="none"/>
          <w:u w:val="none"/>
          <w:lang w:val="en-US" w:eastAsia="zh-CN"/>
        </w:rPr>
      </w:pPr>
      <w:bookmarkEnd w:id="39"/>
      <w:bookmarkStart w:id="43" w:name="_Toc229642691"/>
      <w:bookmarkStart w:id="44" w:name="_Toc245797798"/>
      <w:bookmarkStart w:id="45" w:name="_Toc190171269"/>
      <w:bookmarkStart w:id="46" w:name="_Toc1068592552"/>
      <w:r>
        <w:rPr>
          <w:rFonts w:ascii="方正小标宋简体" w:eastAsia="方正小标宋简体" w:hAnsi="方正小标宋简体" w:cs="方正小标宋简体" w:hint="eastAsia"/>
          <w:b w:val="0"/>
          <w:sz w:val="44"/>
          <w:szCs w:val="44"/>
          <w:highlight w:val="none"/>
          <w:u w:val="none"/>
          <w:lang w:val="en-US" w:eastAsia="zh-CN"/>
        </w:rPr>
        <w:t xml:space="preserve">第三部分 2024年度部门决算情况说明</w:t>
      </w:r>
      <w:bookmarkEnd w:id="43"/>
      <w:bookmarkEnd w:id="44"/>
      <w:bookmarkEnd w:id="45"/>
      <w:bookmarkEnd w:id="46"/>
    </w:p>
    <w:p>
      <w:pPr>
        <w:pStyle w:val="Heading2"/>
        <w:pageBreakBefore w:val="0"/>
        <w:kinsoku/>
        <w:wordWrap/>
        <w:overflowPunct/>
        <w:topLinePunct w:val="0"/>
        <w:autoSpaceDE/>
        <w:autoSpaceDN/>
        <w:bidi w:val="0"/>
        <w:snapToGrid/>
        <w:spacing w:before="0" w:after="0" w:line="600" w:lineRule="exact"/>
        <w:ind w:firstLine="600" w:firstLineChars="200"/>
        <w:outlineLvl w:val="0"/>
        <w:rPr>
          <w:rFonts w:ascii="黑体" w:eastAsia="黑体" w:hAnsi="黑体" w:hint="eastAsia"/>
          <w:bCs w:val="0"/>
          <w:sz w:val="30"/>
          <w:szCs w:val="30"/>
          <w:highlight w:val="none"/>
          <w:u w:val="none"/>
          <w:lang w:val="en-US" w:eastAsia="zh-CN"/>
        </w:rPr>
      </w:pPr>
      <w:bookmarkStart w:id="47" w:name="_Toc1512537805"/>
      <w:bookmarkStart w:id="48" w:name="_Toc429281603"/>
      <w:bookmarkStart w:id="49" w:name="_Toc576593978"/>
      <w:bookmarkStart w:id="50" w:name="_Toc752851347"/>
      <w:r>
        <w:rPr>
          <w:rFonts w:ascii="黑体" w:eastAsia="黑体" w:hAnsi="黑体" w:hint="eastAsia"/>
          <w:bCs w:val="0"/>
          <w:sz w:val="30"/>
          <w:szCs w:val="30"/>
          <w:highlight w:val="none"/>
          <w:u w:val="none"/>
          <w:lang w:val="en-US" w:eastAsia="zh-CN"/>
        </w:rPr>
        <w:t xml:space="preserve">一、收入支出决算总体情况说明</w:t>
      </w:r>
      <w:bookmarkEnd w:id="47"/>
      <w:bookmarkEnd w:id="48"/>
      <w:bookmarkEnd w:id="49"/>
      <w:bookmarkEnd w:id="50"/>
    </w:p>
    <w:p>
      <w:pPr>
        <w:pageBreakBefore w:val="0"/>
        <w:kinsoku/>
        <w:wordWrap/>
        <w:overflowPunct/>
        <w:topLinePunct w:val="0"/>
        <w:autoSpaceDE/>
        <w:autoSpaceDN/>
        <w:bidi w:val="0"/>
        <w:snapToGrid/>
        <w:spacing w:line="600" w:lineRule="exact"/>
        <w:ind w:firstLine="6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天津市公安局交通警察总队河西交警支队</w:t>
      </w:r>
      <w:r>
        <w:rPr>
          <w:rFonts w:eastAsia="仿宋_GB2312" w:hint="eastAsia"/>
          <w:sz w:val="30"/>
          <w:szCs w:val="30"/>
          <w:highlight w:val="none"/>
          <w:u w:val="none"/>
          <w:lang w:val="en-US" w:eastAsia="zh-CN"/>
        </w:rPr>
        <w:t xml:space="preserve">2024</w:t>
      </w:r>
      <w:r>
        <w:rPr>
          <w:rFonts w:eastAsia="仿宋_GB2312"/>
          <w:sz w:val="30"/>
          <w:szCs w:val="30"/>
          <w:highlight w:val="none"/>
          <w:u w:val="none"/>
          <w:lang w:val="en-US" w:eastAsia="zh-CN"/>
        </w:rPr>
        <w:t xml:space="preserve">年度收入</w:t>
      </w:r>
      <w:r>
        <w:rPr>
          <w:rFonts w:eastAsia="仿宋_GB2312" w:hint="eastAsia"/>
          <w:sz w:val="30"/>
          <w:szCs w:val="30"/>
          <w:highlight w:val="none"/>
          <w:u w:val="none"/>
          <w:lang w:val="en-US" w:eastAsia="zh-CN"/>
        </w:rPr>
        <w:t xml:space="preserve">、支出决算</w:t>
      </w:r>
      <w:r>
        <w:rPr>
          <w:rFonts w:eastAsia="仿宋_GB2312"/>
          <w:sz w:val="30"/>
          <w:szCs w:val="30"/>
          <w:highlight w:val="none"/>
          <w:u w:val="none"/>
          <w:lang w:val="en-US" w:eastAsia="zh-CN"/>
        </w:rPr>
        <w:t xml:space="preserve">总计</w:t>
      </w:r>
      <w:r>
        <w:rPr>
          <w:rFonts w:eastAsia="仿宋_GB2312" w:hint="eastAsia"/>
          <w:sz w:val="30"/>
          <w:szCs w:val="30"/>
          <w:highlight w:val="none"/>
          <w:u w:val="none"/>
          <w:lang w:val="en-US" w:eastAsia="zh-CN"/>
        </w:rPr>
        <w:t xml:space="preserve">105,162,649.17</w:t>
      </w:r>
      <w:r>
        <w:rPr>
          <w:rFonts w:eastAsia="仿宋_GB2312"/>
          <w:sz w:val="30"/>
          <w:szCs w:val="30"/>
          <w:highlight w:val="none"/>
          <w:u w:val="none"/>
          <w:lang w:val="en-US" w:eastAsia="zh-CN"/>
        </w:rPr>
        <w:t xml:space="preserve">元</w:t>
      </w:r>
      <w:r>
        <w:rPr>
          <w:rFonts w:eastAsia="仿宋_GB2312" w:hint="eastAsia"/>
          <w:sz w:val="30"/>
          <w:szCs w:val="30"/>
          <w:highlight w:val="none"/>
          <w:u w:val="none"/>
          <w:lang w:val="en-US" w:eastAsia="zh-CN"/>
        </w:rPr>
        <w:t xml:space="preserve">。</w:t>
      </w:r>
      <w:r>
        <w:rPr>
          <w:rFonts w:eastAsia="仿宋_GB2312"/>
          <w:sz w:val="30"/>
          <w:szCs w:val="30"/>
          <w:highlight w:val="none"/>
          <w:u w:val="none"/>
          <w:lang w:val="en-US" w:eastAsia="zh-CN"/>
        </w:rPr>
        <w:t xml:space="preserve">与</w:t>
      </w:r>
      <w:r>
        <w:rPr>
          <w:rFonts w:eastAsia="仿宋_GB2312" w:hint="eastAsia"/>
          <w:sz w:val="30"/>
          <w:szCs w:val="30"/>
          <w:highlight w:val="none"/>
          <w:u w:val="none"/>
          <w:lang w:val="en-US" w:eastAsia="zh-CN"/>
        </w:rPr>
        <w:t xml:space="preserve">2023</w:t>
      </w:r>
      <w:r>
        <w:rPr>
          <w:rFonts w:eastAsia="仿宋_GB2312"/>
          <w:sz w:val="30"/>
          <w:szCs w:val="30"/>
          <w:highlight w:val="none"/>
          <w:u w:val="none"/>
          <w:lang w:val="en-US" w:eastAsia="zh-CN"/>
        </w:rPr>
        <w:t xml:space="preserve">年</w:t>
      </w:r>
      <w:r>
        <w:rPr>
          <w:rFonts w:eastAsia="仿宋_GB2312" w:hint="eastAsia"/>
          <w:sz w:val="30"/>
          <w:szCs w:val="30"/>
          <w:highlight w:val="none"/>
          <w:u w:val="none"/>
          <w:lang w:val="en-US" w:eastAsia="zh-CN"/>
        </w:rPr>
        <w:t xml:space="preserve">度相比，收、支总计各</w:t>
      </w:r>
      <w:r>
        <w:rPr>
          <w:rFonts w:eastAsia="仿宋_GB2312" w:hint="eastAsia"/>
          <w:sz w:val="30"/>
          <w:szCs w:val="30"/>
          <w:highlight w:val="none"/>
          <w:u w:val="none"/>
          <w:lang w:val="en-US" w:eastAsia="zh-CN"/>
        </w:rPr>
        <w:t xml:space="preserve">减少4,896,261.90元，下降4.449%</w:t>
      </w:r>
      <w:r>
        <w:rPr>
          <w:rFonts w:eastAsia="仿宋_GB2312" w:hint="eastAsia"/>
          <w:sz w:val="30"/>
          <w:szCs w:val="30"/>
          <w:highlight w:val="none"/>
          <w:u w:val="none"/>
          <w:lang w:val="en-US" w:eastAsia="zh-CN"/>
        </w:rPr>
        <w:t xml:space="preserve">，主要原因是</w:t>
      </w:r>
      <w:r>
        <w:rPr>
          <w:rFonts w:eastAsia="仿宋_GB2312" w:hint="eastAsia"/>
          <w:sz w:val="30"/>
          <w:szCs w:val="30"/>
          <w:highlight w:val="none"/>
          <w:u w:val="none"/>
          <w:lang w:val="en-US" w:eastAsia="zh-CN"/>
        </w:rPr>
        <w:t xml:space="preserve">本单位厉行节约，努力创建节约型单位，与2023年度相比各项经费的收入、支出相应减少</w:t>
      </w:r>
      <w:r>
        <w:rPr>
          <w:rFonts w:eastAsia="仿宋_GB2312" w:hint="eastAsia"/>
          <w:sz w:val="30"/>
          <w:szCs w:val="30"/>
          <w:highlight w:val="none"/>
          <w:u w:val="none"/>
          <w:lang w:val="en-US" w:eastAsia="zh-CN"/>
        </w:rPr>
        <w:t xml:space="preserve">。</w:t>
      </w:r>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收入包括：</w:t>
      </w:r>
      <w:r>
        <w:rPr>
          <w:rFonts w:eastAsia="仿宋_GB2312" w:hint="eastAsia"/>
          <w:sz w:val="30"/>
          <w:szCs w:val="30"/>
          <w:highlight w:val="none"/>
          <w:u w:val="none"/>
          <w:lang w:val="en-US" w:eastAsia="zh-CN"/>
        </w:rPr>
        <w:t xml:space="preserve">一般公共预算财政拨款收入105,159,348.16元、其他收入3,301.01元</w:t>
      </w:r>
      <w:r>
        <w:rPr>
          <w:rFonts w:eastAsia="仿宋_GB2312" w:hint="eastAsia"/>
          <w:sz w:val="30"/>
          <w:szCs w:val="30"/>
          <w:highlight w:val="none"/>
          <w:u w:val="none"/>
          <w:lang w:val="en-US" w:eastAsia="zh-CN"/>
        </w:rPr>
        <w:t xml:space="preserve">。</w:t>
      </w:r>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支出包括：</w:t>
      </w:r>
      <w:r>
        <w:rPr>
          <w:rFonts w:eastAsia="仿宋_GB2312" w:hint="eastAsia"/>
          <w:sz w:val="30"/>
          <w:szCs w:val="30"/>
          <w:highlight w:val="none"/>
          <w:u w:val="none"/>
          <w:lang w:val="en-US" w:eastAsia="zh-CN"/>
        </w:rPr>
        <w:t xml:space="preserve">公共安全支出90,704,379.85元、社会保障和就业支出9,708,100.89元、卫生健康支出4,750,168.43元</w:t>
      </w:r>
      <w:r>
        <w:rPr>
          <w:rFonts w:eastAsia="仿宋_GB2312" w:hint="eastAsia"/>
          <w:sz w:val="30"/>
          <w:szCs w:val="30"/>
          <w:highlight w:val="none"/>
          <w:u w:val="none"/>
          <w:lang w:val="en-US" w:eastAsia="zh-CN"/>
        </w:rPr>
        <w:t xml:space="preserve">。</w:t>
      </w:r>
    </w:p>
    <w:p>
      <w:pPr>
        <w:pStyle w:val="Heading2"/>
        <w:pageBreakBefore w:val="0"/>
        <w:kinsoku/>
        <w:wordWrap/>
        <w:overflowPunct/>
        <w:topLinePunct w:val="0"/>
        <w:autoSpaceDE/>
        <w:autoSpaceDN/>
        <w:bidi w:val="0"/>
        <w:snapToGrid/>
        <w:spacing w:before="0" w:after="0" w:line="600" w:lineRule="exact"/>
        <w:ind w:firstLine="600" w:firstLineChars="200"/>
        <w:outlineLvl w:val="0"/>
        <w:rPr>
          <w:rFonts w:ascii="黑体" w:eastAsia="黑体" w:hAnsi="黑体" w:cs="仿宋_GB2312" w:hint="eastAsia"/>
          <w:bCs w:val="0"/>
          <w:sz w:val="30"/>
          <w:szCs w:val="30"/>
          <w:highlight w:val="none"/>
          <w:u w:val="none"/>
          <w:lang w:val="en-US" w:eastAsia="zh-CN"/>
        </w:rPr>
      </w:pPr>
      <w:bookmarkStart w:id="51" w:name="_Toc198940905"/>
      <w:bookmarkStart w:id="52" w:name="_Toc1458959096"/>
      <w:bookmarkStart w:id="53" w:name="_Toc1538331348"/>
      <w:bookmarkStart w:id="54" w:name="_Toc1368772982"/>
      <w:r>
        <w:rPr>
          <w:rFonts w:ascii="黑体" w:eastAsia="黑体" w:hAnsi="黑体" w:cs="仿宋_GB2312" w:hint="eastAsia"/>
          <w:bCs w:val="0"/>
          <w:sz w:val="30"/>
          <w:szCs w:val="30"/>
          <w:highlight w:val="none"/>
          <w:u w:val="none"/>
          <w:lang w:val="en-US" w:eastAsia="zh-CN"/>
        </w:rPr>
        <w:t xml:space="preserve">二、收入决算情况说明</w:t>
      </w:r>
      <w:bookmarkEnd w:id="51"/>
      <w:bookmarkEnd w:id="52"/>
      <w:bookmarkEnd w:id="53"/>
      <w:bookmarkEnd w:id="54"/>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天津市公安局交通警察总队河西交警支队</w:t>
      </w:r>
      <w:r>
        <w:rPr>
          <w:rFonts w:eastAsia="仿宋_GB2312" w:hint="eastAsia"/>
          <w:sz w:val="30"/>
          <w:szCs w:val="30"/>
          <w:highlight w:val="none"/>
          <w:u w:val="none"/>
          <w:lang w:val="en-US" w:eastAsia="zh-CN"/>
        </w:rPr>
        <w:t xml:space="preserve">2024年度本年收入合计</w:t>
      </w:r>
      <w:r>
        <w:rPr>
          <w:rFonts w:eastAsia="仿宋_GB2312" w:hint="eastAsia"/>
          <w:sz w:val="30"/>
          <w:szCs w:val="30"/>
          <w:highlight w:val="none"/>
          <w:u w:val="none"/>
          <w:lang w:val="en-US" w:eastAsia="zh-CN"/>
        </w:rPr>
        <w:t xml:space="preserve">105,162,649.17</w:t>
      </w:r>
      <w:r>
        <w:rPr>
          <w:rFonts w:eastAsia="仿宋_GB2312" w:hint="eastAsia"/>
          <w:sz w:val="30"/>
          <w:szCs w:val="30"/>
          <w:highlight w:val="none"/>
          <w:u w:val="none"/>
          <w:lang w:val="en-US" w:eastAsia="zh-CN"/>
        </w:rPr>
        <w:t xml:space="preserve">元，与2023年度相比</w:t>
      </w:r>
      <w:r>
        <w:rPr>
          <w:rFonts w:eastAsia="仿宋_GB2312" w:hint="eastAsia"/>
          <w:sz w:val="30"/>
          <w:szCs w:val="30"/>
          <w:highlight w:val="none"/>
          <w:u w:val="none"/>
          <w:lang w:val="en-US" w:eastAsia="zh-CN"/>
        </w:rPr>
        <w:t xml:space="preserve">减少4,886,570.23元，</w:t>
      </w:r>
      <w:r>
        <w:rPr>
          <w:rFonts w:eastAsia="仿宋_GB2312" w:hint="eastAsia"/>
          <w:sz w:val="30"/>
          <w:szCs w:val="30"/>
          <w:highlight w:val="none"/>
          <w:u w:val="none"/>
          <w:lang w:val="en-US" w:eastAsia="zh-CN"/>
        </w:rPr>
        <w:t xml:space="preserve">主要原因是</w:t>
      </w:r>
      <w:r>
        <w:rPr>
          <w:rFonts w:eastAsia="仿宋_GB2312" w:hint="eastAsia"/>
          <w:sz w:val="30"/>
          <w:szCs w:val="30"/>
          <w:highlight w:val="none"/>
          <w:u w:val="none"/>
          <w:lang w:val="en-US" w:eastAsia="zh-CN"/>
        </w:rPr>
        <w:t xml:space="preserve">本单位厉行节约，努力创建节约型单位，与2023年度相比各项经费的收入相应减少</w:t>
      </w:r>
      <w:r>
        <w:rPr>
          <w:rFonts w:eastAsia="仿宋_GB2312" w:hint="eastAsia"/>
          <w:sz w:val="30"/>
          <w:szCs w:val="30"/>
          <w:highlight w:val="none"/>
          <w:u w:val="none"/>
          <w:lang w:val="en-US" w:eastAsia="zh-CN"/>
        </w:rPr>
        <w:t xml:space="preserve">。其中：</w:t>
      </w:r>
      <w:r>
        <w:rPr>
          <w:rFonts w:eastAsia="仿宋_GB2312" w:hint="eastAsia"/>
          <w:sz w:val="30"/>
          <w:szCs w:val="30"/>
          <w:highlight w:val="none"/>
          <w:u w:val="none"/>
          <w:lang w:val="en-US" w:eastAsia="zh-CN"/>
        </w:rPr>
        <w:t xml:space="preserve">一般公共预算财政拨款收入105,159,348.16元，占99.997%；其他收入3,301.01元，占0.003%</w:t>
      </w:r>
      <w:r>
        <w:rPr>
          <w:rFonts w:eastAsia="仿宋_GB2312" w:hint="eastAsia"/>
          <w:sz w:val="30"/>
          <w:szCs w:val="30"/>
          <w:highlight w:val="none"/>
          <w:u w:val="none"/>
          <w:lang w:val="en-US" w:eastAsia="zh-CN"/>
        </w:rPr>
        <w:t xml:space="preserve">。</w:t>
      </w:r>
    </w:p>
    <w:p>
      <w:pPr>
        <w:pStyle w:val="Heading2"/>
        <w:pageBreakBefore w:val="0"/>
        <w:kinsoku/>
        <w:wordWrap/>
        <w:overflowPunct/>
        <w:topLinePunct w:val="0"/>
        <w:autoSpaceDE/>
        <w:autoSpaceDN/>
        <w:bidi w:val="0"/>
        <w:snapToGrid/>
        <w:spacing w:before="0" w:after="0" w:line="600" w:lineRule="exact"/>
        <w:ind w:firstLine="600" w:firstLineChars="200"/>
        <w:outlineLvl w:val="0"/>
        <w:rPr>
          <w:rFonts w:ascii="黑体" w:eastAsia="黑体" w:hAnsi="黑体" w:cs="仿宋_GB2312" w:hint="eastAsia"/>
          <w:bCs w:val="0"/>
          <w:sz w:val="30"/>
          <w:szCs w:val="30"/>
          <w:highlight w:val="none"/>
          <w:u w:val="none"/>
          <w:lang w:val="en-US" w:eastAsia="zh-CN"/>
        </w:rPr>
      </w:pPr>
      <w:bookmarkStart w:id="55" w:name="_Toc1122681810"/>
      <w:bookmarkStart w:id="56" w:name="_Toc2115235603"/>
      <w:bookmarkStart w:id="57" w:name="_Toc1179339603"/>
      <w:bookmarkStart w:id="58" w:name="_Toc757245026"/>
      <w:r>
        <w:rPr>
          <w:rFonts w:ascii="黑体" w:eastAsia="黑体" w:hAnsi="黑体" w:cs="仿宋_GB2312" w:hint="eastAsia"/>
          <w:bCs w:val="0"/>
          <w:sz w:val="30"/>
          <w:szCs w:val="30"/>
          <w:highlight w:val="none"/>
          <w:u w:val="none"/>
          <w:lang w:val="en-US" w:eastAsia="zh-CN"/>
        </w:rPr>
        <w:t xml:space="preserve">三、支出决算情况说明</w:t>
      </w:r>
      <w:bookmarkEnd w:id="55"/>
      <w:bookmarkEnd w:id="56"/>
      <w:bookmarkEnd w:id="57"/>
      <w:bookmarkEnd w:id="58"/>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天津市公安局交通警察总队河西交警支队</w:t>
      </w:r>
      <w:r>
        <w:rPr>
          <w:rFonts w:eastAsia="仿宋_GB2312" w:hint="eastAsia"/>
          <w:sz w:val="30"/>
          <w:szCs w:val="30"/>
          <w:highlight w:val="none"/>
          <w:u w:val="none"/>
          <w:lang w:val="en-US" w:eastAsia="zh-CN"/>
        </w:rPr>
        <w:t xml:space="preserve">2024</w:t>
      </w:r>
      <w:r>
        <w:rPr>
          <w:rFonts w:eastAsia="仿宋_GB2312"/>
          <w:sz w:val="30"/>
          <w:szCs w:val="30"/>
          <w:highlight w:val="none"/>
          <w:u w:val="none"/>
          <w:lang w:val="en-US" w:eastAsia="zh-CN"/>
        </w:rPr>
        <w:t xml:space="preserve">年度</w:t>
      </w:r>
      <w:r>
        <w:rPr>
          <w:rFonts w:eastAsia="仿宋_GB2312" w:hint="eastAsia"/>
          <w:sz w:val="30"/>
          <w:szCs w:val="30"/>
          <w:highlight w:val="none"/>
          <w:u w:val="none"/>
          <w:lang w:val="en-US" w:eastAsia="zh-CN"/>
        </w:rPr>
        <w:t xml:space="preserve">本年</w:t>
      </w:r>
      <w:r>
        <w:rPr>
          <w:rFonts w:eastAsia="仿宋_GB2312"/>
          <w:sz w:val="30"/>
          <w:szCs w:val="30"/>
          <w:highlight w:val="none"/>
          <w:u w:val="none"/>
          <w:lang w:val="en-US" w:eastAsia="zh-CN"/>
        </w:rPr>
        <w:t xml:space="preserve">支出</w:t>
      </w:r>
      <w:r>
        <w:rPr>
          <w:rFonts w:eastAsia="仿宋_GB2312" w:hint="eastAsia"/>
          <w:sz w:val="30"/>
          <w:szCs w:val="30"/>
          <w:highlight w:val="none"/>
          <w:u w:val="none"/>
          <w:lang w:val="en-US" w:eastAsia="zh-CN"/>
        </w:rPr>
        <w:t xml:space="preserve">合计</w:t>
      </w:r>
      <w:r>
        <w:rPr>
          <w:rFonts w:eastAsia="仿宋_GB2312" w:hint="eastAsia"/>
          <w:sz w:val="30"/>
          <w:szCs w:val="30"/>
          <w:highlight w:val="none"/>
          <w:u w:val="none"/>
          <w:lang w:val="en-US" w:eastAsia="zh-CN"/>
        </w:rPr>
        <w:t xml:space="preserve">105,162,649.17</w:t>
      </w:r>
      <w:r>
        <w:rPr>
          <w:rFonts w:eastAsia="仿宋_GB2312"/>
          <w:sz w:val="30"/>
          <w:szCs w:val="30"/>
          <w:highlight w:val="none"/>
          <w:u w:val="none"/>
          <w:lang w:val="en-US" w:eastAsia="zh-CN"/>
        </w:rPr>
        <w:t xml:space="preserve">元，</w:t>
      </w:r>
      <w:r>
        <w:rPr>
          <w:rFonts w:eastAsia="仿宋_GB2312" w:hint="eastAsia"/>
          <w:sz w:val="30"/>
          <w:szCs w:val="30"/>
          <w:highlight w:val="none"/>
          <w:u w:val="none"/>
          <w:lang w:val="en-US" w:eastAsia="zh-CN"/>
        </w:rPr>
        <w:t xml:space="preserve">与2023年度相比</w:t>
      </w:r>
      <w:r>
        <w:rPr>
          <w:rFonts w:eastAsia="仿宋_GB2312" w:hint="eastAsia"/>
          <w:sz w:val="30"/>
          <w:szCs w:val="30"/>
          <w:highlight w:val="none"/>
          <w:u w:val="none"/>
          <w:lang w:val="en-US" w:eastAsia="zh-CN"/>
        </w:rPr>
        <w:t xml:space="preserve">减少4,896,261.90元，</w:t>
      </w:r>
      <w:r>
        <w:rPr>
          <w:rFonts w:eastAsia="仿宋_GB2312" w:hint="eastAsia"/>
          <w:sz w:val="30"/>
          <w:szCs w:val="30"/>
          <w:highlight w:val="none"/>
          <w:u w:val="none"/>
          <w:lang w:val="en-US" w:eastAsia="zh-CN"/>
        </w:rPr>
        <w:t xml:space="preserve">主要原因是</w:t>
      </w:r>
      <w:r>
        <w:rPr>
          <w:rFonts w:eastAsia="仿宋_GB2312" w:hint="eastAsia"/>
          <w:sz w:val="30"/>
          <w:szCs w:val="30"/>
          <w:highlight w:val="none"/>
          <w:u w:val="none"/>
          <w:lang w:val="en-US" w:eastAsia="zh-CN"/>
        </w:rPr>
        <w:t xml:space="preserve">本单位厉行节约，努力创建节约型单位，与2023年度相比各项经费的支出相应减少</w:t>
      </w:r>
      <w:r>
        <w:rPr>
          <w:rFonts w:eastAsia="仿宋_GB2312" w:hint="eastAsia"/>
          <w:sz w:val="30"/>
          <w:szCs w:val="30"/>
          <w:highlight w:val="none"/>
          <w:u w:val="none"/>
          <w:lang w:val="en-US" w:eastAsia="zh-CN"/>
        </w:rPr>
        <w:t xml:space="preserve">。其中：</w:t>
      </w:r>
      <w:r>
        <w:rPr>
          <w:rFonts w:eastAsia="仿宋_GB2312" w:hint="eastAsia"/>
          <w:sz w:val="30"/>
          <w:szCs w:val="30"/>
          <w:highlight w:val="none"/>
          <w:u w:val="none"/>
          <w:lang w:val="en-US" w:eastAsia="zh-CN"/>
        </w:rPr>
        <w:t xml:space="preserve">基本支出104,281,455.17元，占99.162%；项目支出881,194.00元，占0.838%</w:t>
      </w:r>
      <w:r>
        <w:rPr>
          <w:rFonts w:eastAsia="仿宋_GB2312" w:hint="eastAsia"/>
          <w:sz w:val="30"/>
          <w:szCs w:val="30"/>
          <w:highlight w:val="none"/>
          <w:u w:val="none"/>
          <w:lang w:val="en-US" w:eastAsia="zh-CN"/>
        </w:rPr>
        <w:t xml:space="preserve">。</w:t>
      </w:r>
    </w:p>
    <w:p>
      <w:pPr>
        <w:pStyle w:val="Heading2"/>
        <w:pageBreakBefore w:val="0"/>
        <w:kinsoku/>
        <w:wordWrap/>
        <w:overflowPunct/>
        <w:topLinePunct w:val="0"/>
        <w:autoSpaceDE/>
        <w:autoSpaceDN/>
        <w:bidi w:val="0"/>
        <w:snapToGrid/>
        <w:spacing w:before="0" w:after="0" w:line="600" w:lineRule="exact"/>
        <w:ind w:firstLine="600" w:firstLineChars="200"/>
        <w:outlineLvl w:val="0"/>
        <w:rPr>
          <w:rFonts w:ascii="黑体" w:eastAsia="黑体" w:hAnsi="黑体" w:hint="eastAsia"/>
          <w:bCs w:val="0"/>
          <w:sz w:val="30"/>
          <w:szCs w:val="30"/>
          <w:highlight w:val="none"/>
          <w:u w:val="none"/>
          <w:lang w:val="en-US" w:eastAsia="zh-CN"/>
        </w:rPr>
      </w:pPr>
      <w:bookmarkStart w:id="59" w:name="_Toc1320487183"/>
      <w:bookmarkStart w:id="60" w:name="_Toc1029059860"/>
      <w:bookmarkStart w:id="61" w:name="_Toc1121858128"/>
      <w:bookmarkStart w:id="62" w:name="_Toc2034129458"/>
      <w:r>
        <w:rPr>
          <w:rFonts w:ascii="黑体" w:eastAsia="黑体" w:hAnsi="黑体" w:hint="eastAsia"/>
          <w:bCs w:val="0"/>
          <w:sz w:val="30"/>
          <w:szCs w:val="30"/>
          <w:highlight w:val="none"/>
          <w:u w:val="none"/>
          <w:lang w:val="en-US" w:eastAsia="zh-CN"/>
        </w:rPr>
        <w:t xml:space="preserve">四、财政拨款收支决算总体情况说明</w:t>
      </w:r>
      <w:bookmarkEnd w:id="59"/>
      <w:bookmarkEnd w:id="60"/>
      <w:bookmarkEnd w:id="61"/>
      <w:bookmarkEnd w:id="62"/>
    </w:p>
    <w:p>
      <w:pPr>
        <w:pageBreakBefore w:val="0"/>
        <w:kinsoku/>
        <w:wordWrap/>
        <w:overflowPunct/>
        <w:topLinePunct w:val="0"/>
        <w:autoSpaceDE/>
        <w:autoSpaceDN/>
        <w:bidi w:val="0"/>
        <w:snapToGrid/>
        <w:spacing w:line="600" w:lineRule="exact"/>
        <w:ind w:firstLine="6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天津市公安局交通警察总队河西交警支队</w:t>
      </w:r>
      <w:r>
        <w:rPr>
          <w:rFonts w:eastAsia="仿宋_GB2312" w:hint="eastAsia"/>
          <w:sz w:val="30"/>
          <w:szCs w:val="30"/>
          <w:highlight w:val="none"/>
          <w:u w:val="none"/>
          <w:lang w:val="en-US" w:eastAsia="zh-CN"/>
        </w:rPr>
        <w:t xml:space="preserve">2024</w:t>
      </w:r>
      <w:r>
        <w:rPr>
          <w:rFonts w:eastAsia="仿宋_GB2312"/>
          <w:sz w:val="30"/>
          <w:szCs w:val="30"/>
          <w:highlight w:val="none"/>
          <w:u w:val="none"/>
          <w:lang w:val="en-US" w:eastAsia="zh-CN"/>
        </w:rPr>
        <w:t xml:space="preserve">年度</w:t>
      </w:r>
      <w:r>
        <w:rPr>
          <w:rFonts w:eastAsia="仿宋_GB2312" w:hint="eastAsia"/>
          <w:sz w:val="30"/>
          <w:szCs w:val="30"/>
          <w:highlight w:val="none"/>
          <w:u w:val="none"/>
          <w:lang w:val="en-US" w:eastAsia="zh-CN"/>
        </w:rPr>
        <w:t xml:space="preserve">财政拨款</w:t>
      </w:r>
      <w:r>
        <w:rPr>
          <w:rFonts w:eastAsia="仿宋_GB2312"/>
          <w:sz w:val="30"/>
          <w:szCs w:val="30"/>
          <w:highlight w:val="none"/>
          <w:u w:val="none"/>
          <w:lang w:val="en-US" w:eastAsia="zh-CN"/>
        </w:rPr>
        <w:t xml:space="preserve">收入</w:t>
      </w:r>
      <w:r>
        <w:rPr>
          <w:rFonts w:eastAsia="仿宋_GB2312" w:hint="eastAsia"/>
          <w:sz w:val="30"/>
          <w:szCs w:val="30"/>
          <w:highlight w:val="none"/>
          <w:u w:val="none"/>
          <w:lang w:val="en-US" w:eastAsia="zh-CN"/>
        </w:rPr>
        <w:t xml:space="preserve">、支出决算</w:t>
      </w:r>
      <w:r>
        <w:rPr>
          <w:rFonts w:eastAsia="仿宋_GB2312"/>
          <w:sz w:val="30"/>
          <w:szCs w:val="30"/>
          <w:highlight w:val="none"/>
          <w:u w:val="none"/>
          <w:lang w:val="en-US" w:eastAsia="zh-CN"/>
        </w:rPr>
        <w:t xml:space="preserve">总计</w:t>
      </w:r>
      <w:r>
        <w:rPr>
          <w:rFonts w:eastAsia="仿宋_GB2312" w:hint="eastAsia"/>
          <w:sz w:val="30"/>
          <w:szCs w:val="30"/>
          <w:highlight w:val="none"/>
          <w:u w:val="none"/>
          <w:lang w:val="en-US" w:eastAsia="zh-CN"/>
        </w:rPr>
        <w:t xml:space="preserve">105,159,348.16</w:t>
      </w:r>
      <w:r>
        <w:rPr>
          <w:rFonts w:eastAsia="仿宋_GB2312" w:hint="eastAsia"/>
          <w:sz w:val="30"/>
          <w:szCs w:val="30"/>
          <w:highlight w:val="none"/>
          <w:u w:val="none"/>
          <w:lang w:val="en-US" w:eastAsia="zh-CN"/>
        </w:rPr>
        <w:t xml:space="preserve">元。与2023年度相比，财政拨款收、支总计各</w:t>
      </w:r>
      <w:r>
        <w:rPr>
          <w:rFonts w:eastAsia="仿宋_GB2312" w:hint="eastAsia"/>
          <w:sz w:val="30"/>
          <w:szCs w:val="30"/>
          <w:highlight w:val="none"/>
          <w:u w:val="none"/>
          <w:lang w:val="en-US" w:eastAsia="zh-CN"/>
        </w:rPr>
        <w:t xml:space="preserve">减少4,883,718.98元，下降4.438%，</w:t>
      </w:r>
      <w:r>
        <w:rPr>
          <w:rFonts w:eastAsia="仿宋_GB2312" w:hint="eastAsia"/>
          <w:sz w:val="30"/>
          <w:szCs w:val="30"/>
          <w:highlight w:val="none"/>
          <w:u w:val="none"/>
          <w:lang w:val="en-US" w:eastAsia="zh-CN"/>
        </w:rPr>
        <w:t xml:space="preserve">主要原因是</w:t>
      </w:r>
      <w:r>
        <w:rPr>
          <w:rFonts w:eastAsia="仿宋_GB2312" w:hint="eastAsia"/>
          <w:sz w:val="30"/>
          <w:szCs w:val="30"/>
          <w:highlight w:val="none"/>
          <w:u w:val="none"/>
          <w:lang w:val="en-US" w:eastAsia="zh-CN"/>
        </w:rPr>
        <w:t xml:space="preserve">本单位厉行节约，努力创建节约型单位，与2023年度相比各项经费的收入、支出相应减少</w:t>
      </w:r>
      <w:r>
        <w:rPr>
          <w:rFonts w:eastAsia="仿宋_GB2312" w:hint="eastAsia"/>
          <w:sz w:val="30"/>
          <w:szCs w:val="30"/>
          <w:highlight w:val="none"/>
          <w:u w:val="none"/>
          <w:lang w:val="en-US" w:eastAsia="zh-CN"/>
        </w:rPr>
        <w:t xml:space="preserve">。</w:t>
      </w:r>
    </w:p>
    <w:p>
      <w:pPr>
        <w:pageBreakBefore w:val="0"/>
        <w:kinsoku/>
        <w:wordWrap/>
        <w:overflowPunct/>
        <w:topLinePunct w:val="0"/>
        <w:autoSpaceDE/>
        <w:autoSpaceDN/>
        <w:bidi w:val="0"/>
        <w:snapToGrid/>
        <w:spacing w:line="600" w:lineRule="exact"/>
        <w:ind w:firstLine="6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收入包括：</w:t>
      </w:r>
      <w:r>
        <w:rPr>
          <w:rFonts w:eastAsia="仿宋_GB2312" w:hint="eastAsia"/>
          <w:sz w:val="30"/>
          <w:szCs w:val="30"/>
          <w:highlight w:val="none"/>
          <w:u w:val="none"/>
          <w:lang w:val="en-US" w:eastAsia="zh-CN"/>
        </w:rPr>
        <w:t xml:space="preserve">一般公共预算财政拨款105,159,348.16元</w:t>
      </w:r>
      <w:r>
        <w:rPr>
          <w:rFonts w:eastAsia="仿宋_GB2312" w:hint="eastAsia"/>
          <w:sz w:val="30"/>
          <w:szCs w:val="30"/>
          <w:highlight w:val="none"/>
          <w:u w:val="none"/>
          <w:lang w:val="en-US" w:eastAsia="zh-CN"/>
        </w:rPr>
        <w:t xml:space="preserve">。</w:t>
      </w:r>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支出包括：</w:t>
      </w:r>
      <w:r>
        <w:rPr>
          <w:rFonts w:eastAsia="仿宋_GB2312" w:hint="eastAsia"/>
          <w:sz w:val="30"/>
          <w:szCs w:val="30"/>
          <w:highlight w:val="none"/>
          <w:u w:val="none"/>
          <w:lang w:val="en-US" w:eastAsia="zh-CN"/>
        </w:rPr>
        <w:t xml:space="preserve">公共安全支出90,701,078.84元、社会保障和就业支出9,708,100.89元、卫生健康支出4,750,168.43元</w:t>
      </w:r>
      <w:r>
        <w:rPr>
          <w:rFonts w:eastAsia="仿宋_GB2312" w:hint="eastAsia"/>
          <w:sz w:val="30"/>
          <w:szCs w:val="30"/>
          <w:highlight w:val="none"/>
          <w:u w:val="none"/>
          <w:lang w:val="en-US" w:eastAsia="zh-CN"/>
        </w:rPr>
        <w:t xml:space="preserve">。</w:t>
      </w:r>
    </w:p>
    <w:p>
      <w:pPr>
        <w:pStyle w:val="Heading2"/>
        <w:pageBreakBefore w:val="0"/>
        <w:kinsoku/>
        <w:wordWrap/>
        <w:overflowPunct/>
        <w:topLinePunct w:val="0"/>
        <w:autoSpaceDE/>
        <w:autoSpaceDN/>
        <w:bidi w:val="0"/>
        <w:snapToGrid/>
        <w:spacing w:before="0" w:after="0" w:line="600" w:lineRule="exact"/>
        <w:ind w:firstLine="600" w:firstLineChars="200"/>
        <w:outlineLvl w:val="0"/>
        <w:rPr>
          <w:rFonts w:ascii="黑体" w:eastAsia="黑体" w:hAnsi="黑体" w:cs="仿宋_GB2312" w:hint="eastAsia"/>
          <w:sz w:val="30"/>
          <w:szCs w:val="30"/>
          <w:highlight w:val="none"/>
          <w:u w:val="none"/>
          <w:lang w:val="en-US" w:eastAsia="zh-CN"/>
        </w:rPr>
      </w:pPr>
      <w:bookmarkStart w:id="63" w:name="_Toc1332076583"/>
      <w:bookmarkStart w:id="64" w:name="_Toc1723257729"/>
      <w:bookmarkStart w:id="65" w:name="_Toc163136636"/>
      <w:bookmarkStart w:id="66" w:name="_Toc1821624013"/>
      <w:r>
        <w:rPr>
          <w:rFonts w:ascii="黑体" w:eastAsia="黑体" w:hAnsi="黑体" w:cs="仿宋_GB2312" w:hint="eastAsia"/>
          <w:sz w:val="30"/>
          <w:szCs w:val="30"/>
          <w:highlight w:val="none"/>
          <w:u w:val="none"/>
          <w:lang w:val="en-US" w:eastAsia="zh-CN"/>
        </w:rPr>
        <w:t xml:space="preserve">五、一般公共预算财政拨款支出决算情况说明</w:t>
      </w:r>
      <w:bookmarkEnd w:id="63"/>
      <w:bookmarkEnd w:id="64"/>
      <w:bookmarkEnd w:id="65"/>
      <w:bookmarkEnd w:id="66"/>
    </w:p>
    <w:p>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ascii="楷体" w:eastAsia="楷体" w:hAnsi="楷体" w:cs="仿宋_GB2312" w:hint="eastAsia"/>
          <w:b/>
          <w:sz w:val="30"/>
          <w:szCs w:val="30"/>
          <w:highlight w:val="none"/>
          <w:u w:val="none"/>
          <w:lang w:val="en-US" w:eastAsia="zh-CN"/>
        </w:rPr>
      </w:pPr>
      <w:r>
        <w:rPr>
          <w:rFonts w:ascii="楷体" w:eastAsia="楷体" w:hAnsi="楷体" w:cs="仿宋_GB2312" w:hint="eastAsia"/>
          <w:b/>
          <w:sz w:val="30"/>
          <w:szCs w:val="30"/>
          <w:highlight w:val="none"/>
          <w:u w:val="none"/>
          <w:lang w:val="en-US" w:eastAsia="zh-CN"/>
        </w:rPr>
        <w:t xml:space="preserve">（一）总体情况</w:t>
      </w:r>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天津市公安局交通警察总队河西交警支队2024年度部门决算一般公共预算财政拨款支出合计105,159,348.16元，占本年支出合计的99.997%。与2023年度相比，一般公共预算财政拨款支出</w:t>
      </w:r>
      <w:r>
        <w:rPr>
          <w:rFonts w:eastAsia="仿宋_GB2312" w:hint="eastAsia"/>
          <w:sz w:val="30"/>
          <w:szCs w:val="30"/>
          <w:highlight w:val="none"/>
          <w:u w:val="none"/>
          <w:lang w:val="en-US" w:eastAsia="zh-CN"/>
        </w:rPr>
        <w:t xml:space="preserve">减少4,883,718.98元</w:t>
      </w:r>
      <w:r>
        <w:rPr>
          <w:rFonts w:eastAsia="仿宋_GB2312" w:hint="eastAsia"/>
          <w:sz w:val="30"/>
          <w:szCs w:val="30"/>
          <w:highlight w:val="none"/>
          <w:u w:val="none"/>
          <w:lang w:val="en-US" w:eastAsia="zh-CN"/>
        </w:rPr>
        <w:t xml:space="preserve">，下降4.438%</w:t>
      </w:r>
      <w:r>
        <w:rPr>
          <w:rFonts w:eastAsia="仿宋_GB2312" w:hint="eastAsia"/>
          <w:sz w:val="30"/>
          <w:szCs w:val="30"/>
          <w:highlight w:val="none"/>
          <w:u w:val="none"/>
          <w:lang w:val="en-US" w:eastAsia="zh-CN"/>
        </w:rPr>
        <w:t xml:space="preserve">，主要原因是本单位厉行节约，努力创建节约型单位，与2023年度相比一般公共预算各项经费的支出相应减少。</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outlineLvl w:val="9"/>
        <w:rPr>
          <w:rFonts w:ascii="楷体" w:eastAsia="楷体" w:hAnsi="楷体" w:cs="仿宋_GB2312" w:hint="eastAsia"/>
          <w:b/>
          <w:sz w:val="30"/>
          <w:szCs w:val="30"/>
          <w:highlight w:val="none"/>
          <w:u w:val="none"/>
          <w:lang w:val="en-US" w:eastAsia="zh-CN"/>
        </w:rPr>
      </w:pPr>
      <w:r>
        <w:rPr>
          <w:rFonts w:ascii="楷体" w:eastAsia="楷体" w:hAnsi="楷体" w:cs="仿宋_GB2312" w:hint="eastAsia"/>
          <w:b/>
          <w:sz w:val="30"/>
          <w:szCs w:val="30"/>
          <w:highlight w:val="none"/>
          <w:u w:val="none"/>
          <w:lang w:val="en-US" w:eastAsia="zh-CN"/>
        </w:rPr>
        <w:t xml:space="preserve">（二）支出结构情况</w:t>
      </w:r>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2024年度一般公共预算财政拨款支出105,159,348.16元，主要用于以下方面：</w:t>
      </w:r>
      <w:r>
        <w:rPr>
          <w:rFonts w:eastAsia="仿宋_GB2312" w:hint="eastAsia"/>
          <w:sz w:val="30"/>
          <w:szCs w:val="30"/>
          <w:highlight w:val="none"/>
          <w:u w:val="none"/>
          <w:lang w:val="en-US" w:eastAsia="zh-CN"/>
        </w:rPr>
        <w:t xml:space="preserve">公共安全支出（类）支出90,701,078.84元，占86.251%,社会保障和就业支出（类）支出9,708,100.89元，占9.232%,卫生健康支出（类）支出4,750,168.43元，占4.517%</w:t>
      </w:r>
      <w:r>
        <w:rPr>
          <w:rFonts w:eastAsia="仿宋_GB2312" w:hint="eastAsia"/>
          <w:sz w:val="30"/>
          <w:szCs w:val="30"/>
          <w:highlight w:val="none"/>
          <w:u w:val="none"/>
          <w:lang w:val="en-US" w:eastAsia="zh-CN"/>
        </w:rPr>
        <w:t xml:space="preserve">。</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outlineLvl w:val="9"/>
        <w:rPr>
          <w:rFonts w:ascii="楷体" w:eastAsia="楷体" w:hAnsi="楷体" w:cs="仿宋_GB2312" w:hint="eastAsia"/>
          <w:b/>
          <w:sz w:val="30"/>
          <w:szCs w:val="30"/>
          <w:highlight w:val="none"/>
          <w:u w:val="none"/>
          <w:lang w:val="en-US" w:eastAsia="zh-CN"/>
        </w:rPr>
      </w:pPr>
      <w:r>
        <w:rPr>
          <w:rFonts w:ascii="楷体" w:eastAsia="楷体" w:hAnsi="楷体" w:cs="仿宋_GB2312" w:hint="eastAsia"/>
          <w:b/>
          <w:sz w:val="30"/>
          <w:szCs w:val="30"/>
          <w:highlight w:val="none"/>
          <w:u w:val="none"/>
          <w:lang w:val="en-US" w:eastAsia="zh-CN"/>
        </w:rPr>
        <w:t xml:space="preserve">（三）具体情况</w:t>
      </w:r>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2024年度一般公共预算财政拨款支出年初预算为104,275,000.00元，支出决算为105,159,348.16元</w:t>
      </w:r>
      <w:r>
        <w:rPr>
          <w:rFonts w:eastAsia="仿宋_GB2312" w:hint="eastAsia"/>
          <w:sz w:val="30"/>
          <w:szCs w:val="30"/>
          <w:highlight w:val="none"/>
          <w:u w:val="none"/>
          <w:lang w:val="en-US" w:eastAsia="zh-CN"/>
        </w:rPr>
        <w:t xml:space="preserve">，完成年初预算的100.848%</w:t>
      </w:r>
      <w:r>
        <w:rPr>
          <w:rFonts w:eastAsia="仿宋_GB2312" w:hint="eastAsia"/>
          <w:sz w:val="30"/>
          <w:szCs w:val="30"/>
          <w:highlight w:val="none"/>
          <w:u w:val="none"/>
          <w:lang w:val="en-US" w:eastAsia="zh-CN"/>
        </w:rPr>
        <w:t xml:space="preserve">。其中：</w:t>
      </w:r>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1.公共安全支出（类）公安（款）行政运行（项）年初预算为89,252,000.00元，支出决算为89,819,884.84元，完成年初预算的100.636%，决算数大于预算数的主要原因是：本年度预算执行中追加年度绩效。</w:t>
      </w:r>
    </w:p>
    <w:p>
      <w:pPr>
        <w:pageBreakBefore w:val="0"/>
        <w:pBdr/>
        <w:shd w:val="clear" w:color="auto" w:fill="auto"/>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2.公共安全支出（类）公安（款）其他公安支出（项）年初预算为0.00元，支出决算为881,194.00元，决算数大于预算数的主要原因是：本年度预算执行中追加抚恤金，年末执行完毕。</w:t>
      </w:r>
    </w:p>
    <w:p>
      <w:pPr>
        <w:pageBreakBefore w:val="0"/>
        <w:pBdr/>
        <w:shd w:val="clear" w:color="auto" w:fill="auto"/>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3.社会保障和就业支出（类）行政事业单位养老支出（款）机关事业单位基本养老保险缴费支出（项）年初预算为6,677,000.00元，支出决算为6,389,552.12元，完成年初预算的95.695%，决算数小于预算数的主要原因是：退休及人员调动，人员经费动态调整。</w:t>
      </w:r>
    </w:p>
    <w:p>
      <w:pPr>
        <w:pageBreakBefore w:val="0"/>
        <w:pBdr/>
        <w:shd w:val="clear" w:color="auto" w:fill="auto"/>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4.社会保障和就业支出（类）行政事业单位养老支出（款）机关事业单位职业年金缴费支出（项）年初预算为3,338,000.00元，支出决算为3,318,548.77元，完成年初预算的99.417%，决算数小于预算数的主要原因是：退休及人员调动，人员经费动态调整。</w:t>
      </w:r>
    </w:p>
    <w:p>
      <w:pPr>
        <w:pageBreakBefore w:val="0"/>
        <w:pBdr/>
        <w:shd w:val="clear" w:color="auto" w:fill="auto"/>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5.卫生健康支出（类）行政事业单位医疗（款）行政单位医疗（项）年初预算为4,173,000.00元，支出决算为3,958,476.41元，完成年初预算的94.859%，决算数小于预算数的主要原因是：退休及人员调动，人员经费动态调整。</w:t>
      </w:r>
    </w:p>
    <w:p>
      <w:pPr>
        <w:pageBreakBefore w:val="0"/>
        <w:pBdr/>
        <w:shd w:val="clear" w:color="auto" w:fill="auto"/>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6.卫生健康支出（类）行政事业单位医疗（款）公务员医疗补助（项）年初预算为835,000.00元，支出决算为791,692.02元，完成年初预算的94.813%，决算数小于预算数的主要原因是：退休及人员调动，人员经费动态调整。</w:t>
      </w:r>
    </w:p>
    <w:p>
      <w:pPr>
        <w:pStyle w:val="Heading2"/>
        <w:pageBreakBefore w:val="0"/>
        <w:kinsoku/>
        <w:wordWrap/>
        <w:overflowPunct/>
        <w:topLinePunct w:val="0"/>
        <w:autoSpaceDE/>
        <w:autoSpaceDN/>
        <w:bidi w:val="0"/>
        <w:snapToGrid/>
        <w:spacing w:before="0" w:after="0" w:line="600" w:lineRule="exact"/>
        <w:ind w:firstLine="600" w:firstLineChars="200"/>
        <w:outlineLvl w:val="0"/>
        <w:rPr>
          <w:rFonts w:ascii="黑体" w:eastAsia="黑体" w:hAnsi="黑体" w:cs="仿宋_GB2312" w:hint="eastAsia"/>
          <w:sz w:val="30"/>
          <w:szCs w:val="30"/>
          <w:highlight w:val="none"/>
          <w:u w:val="none"/>
          <w:lang w:val="en-US" w:eastAsia="zh-CN"/>
        </w:rPr>
      </w:pPr>
      <w:bookmarkStart w:id="67" w:name="_Toc1648307680"/>
      <w:bookmarkStart w:id="68" w:name="_Toc1507914859"/>
      <w:bookmarkStart w:id="69" w:name="_Toc1828187861"/>
      <w:bookmarkStart w:id="70" w:name="_Toc1127616914"/>
      <w:r>
        <w:rPr>
          <w:rFonts w:ascii="黑体" w:eastAsia="黑体" w:hAnsi="黑体" w:cs="仿宋_GB2312" w:hint="eastAsia"/>
          <w:sz w:val="30"/>
          <w:szCs w:val="30"/>
          <w:highlight w:val="none"/>
          <w:u w:val="none"/>
          <w:lang w:val="en-US" w:eastAsia="zh-CN"/>
        </w:rPr>
        <w:t xml:space="preserve">六、一般公共预算财政拨款基本支出决算情况说明</w:t>
      </w:r>
      <w:bookmarkEnd w:id="67"/>
      <w:bookmarkEnd w:id="68"/>
      <w:bookmarkEnd w:id="69"/>
      <w:bookmarkEnd w:id="70"/>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天津市公安局交通警察总队河西交警支队</w:t>
      </w:r>
      <w:r>
        <w:rPr>
          <w:rFonts w:eastAsia="仿宋_GB2312" w:hint="eastAsia"/>
          <w:sz w:val="30"/>
          <w:szCs w:val="30"/>
          <w:highlight w:val="none"/>
          <w:u w:val="none"/>
          <w:lang w:val="en-US" w:eastAsia="zh-CN"/>
        </w:rPr>
        <w:t xml:space="preserve">2024</w:t>
      </w:r>
      <w:r>
        <w:rPr>
          <w:rFonts w:eastAsia="仿宋_GB2312"/>
          <w:sz w:val="30"/>
          <w:szCs w:val="30"/>
          <w:highlight w:val="none"/>
          <w:u w:val="none"/>
          <w:lang w:val="en-US" w:eastAsia="zh-CN"/>
        </w:rPr>
        <w:t xml:space="preserve">年度部门决算一般公共预算财政拨款基本支出</w:t>
      </w:r>
      <w:r>
        <w:rPr>
          <w:rFonts w:eastAsia="仿宋_GB2312" w:hint="eastAsia"/>
          <w:sz w:val="30"/>
          <w:szCs w:val="30"/>
          <w:highlight w:val="none"/>
          <w:u w:val="none"/>
          <w:lang w:val="en-US" w:eastAsia="zh-CN"/>
        </w:rPr>
        <w:t xml:space="preserve">合计</w:t>
      </w:r>
      <w:r>
        <w:rPr>
          <w:rFonts w:eastAsia="仿宋_GB2312" w:hint="eastAsia"/>
          <w:sz w:val="30"/>
          <w:szCs w:val="30"/>
          <w:highlight w:val="none"/>
          <w:u w:val="none"/>
          <w:lang w:val="en-US" w:eastAsia="zh-CN"/>
        </w:rPr>
        <w:t xml:space="preserve">104,278,154.16</w:t>
      </w:r>
      <w:r>
        <w:rPr>
          <w:rFonts w:eastAsia="仿宋_GB2312"/>
          <w:sz w:val="30"/>
          <w:szCs w:val="30"/>
          <w:highlight w:val="none"/>
          <w:u w:val="none"/>
          <w:lang w:val="en-US" w:eastAsia="zh-CN"/>
        </w:rPr>
        <w:t xml:space="preserve">元，</w:t>
      </w:r>
      <w:r>
        <w:rPr>
          <w:rFonts w:eastAsia="仿宋_GB2312" w:hint="eastAsia"/>
          <w:sz w:val="30"/>
          <w:szCs w:val="30"/>
          <w:highlight w:val="none"/>
          <w:u w:val="none"/>
          <w:lang w:val="en-US" w:eastAsia="zh-CN"/>
        </w:rPr>
        <w:t xml:space="preserve">与2023年度相比</w:t>
      </w:r>
      <w:r>
        <w:rPr>
          <w:rFonts w:eastAsia="仿宋_GB2312" w:hint="eastAsia"/>
          <w:sz w:val="30"/>
          <w:szCs w:val="30"/>
          <w:highlight w:val="none"/>
          <w:u w:val="none"/>
          <w:lang w:val="en-US" w:eastAsia="zh-CN"/>
        </w:rPr>
        <w:t xml:space="preserve">减少4,739,084.68元，</w:t>
      </w:r>
      <w:r>
        <w:rPr>
          <w:rFonts w:eastAsia="仿宋_GB2312" w:hint="eastAsia"/>
          <w:sz w:val="30"/>
          <w:szCs w:val="30"/>
          <w:highlight w:val="none"/>
          <w:u w:val="none"/>
          <w:lang w:val="en-US" w:eastAsia="zh-CN"/>
        </w:rPr>
        <w:t xml:space="preserve">主要原因是</w:t>
      </w:r>
      <w:r>
        <w:rPr>
          <w:rFonts w:eastAsia="仿宋_GB2312" w:hint="eastAsia"/>
          <w:sz w:val="30"/>
          <w:szCs w:val="30"/>
          <w:highlight w:val="none"/>
          <w:u w:val="none"/>
          <w:lang w:val="en-US" w:eastAsia="zh-CN"/>
        </w:rPr>
        <w:t xml:space="preserve">本单位厉行节约，努力创建节约型单位，与2023年度相比一般公共预算各项经费的支出相应减少</w:t>
      </w:r>
      <w:r>
        <w:rPr>
          <w:rFonts w:eastAsia="仿宋_GB2312" w:hint="eastAsia"/>
          <w:sz w:val="30"/>
          <w:szCs w:val="30"/>
          <w:highlight w:val="none"/>
          <w:u w:val="none"/>
          <w:lang w:val="en-US" w:eastAsia="zh-CN"/>
        </w:rPr>
        <w:t xml:space="preserve">。</w:t>
      </w:r>
      <w:r>
        <w:rPr>
          <w:rFonts w:eastAsia="仿宋_GB2312" w:hint="eastAsia"/>
          <w:sz w:val="30"/>
          <w:szCs w:val="30"/>
          <w:highlight w:val="none"/>
          <w:u w:val="none"/>
          <w:lang w:val="en-US" w:eastAsia="zh-CN"/>
        </w:rPr>
        <w:t xml:space="preserve">其中：</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人员经费93,152,460.78元，主要包括</w:t>
      </w:r>
      <w:r>
        <w:rPr>
          <w:rFonts w:eastAsia="仿宋_GB2312" w:hint="eastAsia"/>
          <w:sz w:val="30"/>
          <w:szCs w:val="30"/>
          <w:highlight w:val="none"/>
          <w:u w:val="none"/>
          <w:lang w:val="en-US" w:eastAsia="zh-CN"/>
        </w:rPr>
        <w:t xml:space="preserve">基本工资、津贴补贴、奖金、机关事业单位基本养老保险缴费、职业年金缴费、职工基本医疗保险缴费、公务员医疗补助缴费、其他社会保障缴费、住房公积金、其他工资福利支出、退休费</w:t>
      </w:r>
      <w:r>
        <w:rPr>
          <w:rFonts w:eastAsia="仿宋_GB2312" w:hint="eastAsia"/>
          <w:sz w:val="30"/>
          <w:szCs w:val="30"/>
          <w:highlight w:val="none"/>
          <w:u w:val="none"/>
          <w:lang w:val="en-US" w:eastAsia="zh-CN"/>
        </w:rPr>
        <w:t xml:space="preserve">。</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eastAsia="仿宋_GB2312" w:hint="eastAsia"/>
          <w:sz w:val="30"/>
          <w:szCs w:val="30"/>
          <w:highlight w:val="none"/>
          <w:u w:val="none"/>
          <w:lang w:val="en-US" w:eastAsia="zh-CN"/>
        </w:rPr>
        <w:t xml:space="preserve">公用经费11,125,693.38元，主要包括</w:t>
      </w:r>
      <w:r>
        <w:rPr>
          <w:rFonts w:eastAsia="仿宋_GB2312" w:hint="eastAsia"/>
          <w:sz w:val="30"/>
          <w:szCs w:val="30"/>
          <w:highlight w:val="none"/>
          <w:u w:val="none"/>
          <w:lang w:val="en-US" w:eastAsia="zh-CN"/>
        </w:rPr>
        <w:t xml:space="preserve">办公费、印刷费、水费、电费、邮电费、取暖费、物业管理费、差旅费、维修（护）费、租赁费、专用材料费、工会经费、福利费、公务用车运行维护费、其他交通费用、其他商品和服务支出、办公设备购置</w:t>
      </w:r>
      <w:bookmarkStart w:id="71" w:name="_GoBack"/>
      <w:bookmarkEnd w:id="71"/>
      <w:r>
        <w:rPr>
          <w:rFonts w:eastAsia="仿宋_GB2312" w:hint="eastAsia"/>
          <w:sz w:val="30"/>
          <w:szCs w:val="30"/>
          <w:highlight w:val="none"/>
          <w:u w:val="none"/>
          <w:lang w:val="en-US" w:eastAsia="zh-CN"/>
        </w:rPr>
        <w:t xml:space="preserve">。</w:t>
      </w:r>
    </w:p>
    <w:p>
      <w:pPr>
        <w:pStyle w:val="Heading2"/>
        <w:pageBreakBefore w:val="0"/>
        <w:kinsoku/>
        <w:wordWrap/>
        <w:overflowPunct/>
        <w:topLinePunct w:val="0"/>
        <w:autoSpaceDE/>
        <w:autoSpaceDN/>
        <w:bidi w:val="0"/>
        <w:snapToGrid/>
        <w:spacing w:before="0" w:after="0" w:line="600" w:lineRule="exact"/>
        <w:ind w:firstLine="600" w:firstLineChars="200"/>
        <w:outlineLvl w:val="0"/>
        <w:rPr>
          <w:rFonts w:ascii="黑体" w:eastAsia="黑体" w:hAnsi="黑体" w:cs="仿宋_GB2312" w:hint="eastAsia"/>
          <w:sz w:val="30"/>
          <w:szCs w:val="30"/>
          <w:highlight w:val="none"/>
          <w:u w:val="none"/>
          <w:lang w:val="en-US" w:eastAsia="zh-CN"/>
        </w:rPr>
      </w:pPr>
      <w:bookmarkStart w:id="72" w:name="_Toc314288823"/>
      <w:bookmarkStart w:id="73" w:name="_Toc568131460"/>
      <w:bookmarkStart w:id="74" w:name="_Toc157358551"/>
      <w:bookmarkStart w:id="75" w:name="_Toc1070516966"/>
      <w:r>
        <w:rPr>
          <w:rFonts w:ascii="黑体" w:eastAsia="黑体" w:hAnsi="黑体" w:cs="仿宋_GB2312" w:hint="eastAsia"/>
          <w:sz w:val="30"/>
          <w:szCs w:val="30"/>
          <w:highlight w:val="none"/>
          <w:u w:val="none"/>
          <w:lang w:val="en-US" w:eastAsia="zh-CN"/>
        </w:rPr>
        <w:t xml:space="preserve">七、政府性基金预算财政拨款收支决算情况说明</w:t>
      </w:r>
      <w:bookmarkEnd w:id="72"/>
      <w:bookmarkEnd w:id="73"/>
      <w:bookmarkEnd w:id="74"/>
      <w:bookmarkEnd w:id="75"/>
    </w:p>
    <w:p>
      <w:pPr>
        <w:pageBreakBefore w:val="0"/>
        <w:kinsoku/>
        <w:wordWrap/>
        <w:overflowPunct/>
        <w:topLinePunct w:val="0"/>
        <w:autoSpaceDE/>
        <w:autoSpaceDN/>
        <w:bidi w:val="0"/>
        <w:snapToGrid/>
        <w:spacing w:line="600" w:lineRule="exact"/>
        <w:ind w:firstLine="600" w:firstLineChars="200"/>
        <w:rPr>
          <w:rFonts w:ascii="楷体" w:eastAsia="楷体" w:hAnsi="楷体" w:cs="楷体" w:hint="eastAsia"/>
          <w:sz w:val="30"/>
          <w:szCs w:val="30"/>
          <w:highlight w:val="none"/>
          <w:u w:val="none"/>
          <w:lang w:val="en-US" w:eastAsia="zh-CN"/>
        </w:rPr>
      </w:pPr>
      <w:r>
        <w:rPr>
          <w:rFonts w:eastAsia="仿宋_GB2312" w:hint="eastAsia"/>
          <w:sz w:val="30"/>
          <w:szCs w:val="30"/>
          <w:highlight w:val="none"/>
          <w:u w:val="none"/>
          <w:lang w:val="en-US" w:eastAsia="zh-CN"/>
        </w:rPr>
        <w:t xml:space="preserve">天津市公安局交通警察总队河西交警支队2024年度无政府性基金预算财政拨款收入、支出和结转结余。</w:t>
      </w:r>
    </w:p>
    <w:p>
      <w:pPr>
        <w:pStyle w:val="Heading2"/>
        <w:pageBreakBefore w:val="0"/>
        <w:kinsoku/>
        <w:wordWrap/>
        <w:overflowPunct/>
        <w:topLinePunct w:val="0"/>
        <w:autoSpaceDE/>
        <w:autoSpaceDN/>
        <w:bidi w:val="0"/>
        <w:snapToGrid/>
        <w:spacing w:before="0" w:after="0" w:line="600" w:lineRule="exact"/>
        <w:ind w:firstLine="600" w:firstLineChars="200"/>
        <w:outlineLvl w:val="0"/>
        <w:rPr>
          <w:rFonts w:ascii="黑体" w:eastAsia="黑体" w:hAnsi="黑体" w:cs="仿宋_GB2312" w:hint="eastAsia"/>
          <w:sz w:val="30"/>
          <w:szCs w:val="30"/>
          <w:highlight w:val="none"/>
          <w:u w:val="none"/>
          <w:lang w:val="en-US" w:eastAsia="zh-CN"/>
        </w:rPr>
      </w:pPr>
      <w:bookmarkStart w:id="76" w:name="_Toc1589960188"/>
      <w:bookmarkStart w:id="77" w:name="_Toc560652996"/>
      <w:bookmarkStart w:id="78" w:name="_Toc873153658"/>
      <w:bookmarkStart w:id="79" w:name="_Toc1172797200"/>
      <w:r>
        <w:rPr>
          <w:rFonts w:ascii="黑体" w:eastAsia="黑体" w:hAnsi="黑体" w:cs="仿宋_GB2312" w:hint="eastAsia"/>
          <w:sz w:val="30"/>
          <w:szCs w:val="30"/>
          <w:highlight w:val="none"/>
          <w:u w:val="none"/>
          <w:lang w:val="en-US" w:eastAsia="zh-CN"/>
        </w:rPr>
        <w:t xml:space="preserve">八、国有资本经营预算财政拨款收支决算情况说明</w:t>
      </w:r>
      <w:bookmarkEnd w:id="76"/>
      <w:bookmarkEnd w:id="77"/>
      <w:bookmarkEnd w:id="78"/>
      <w:bookmarkEnd w:id="79"/>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天津市公安局交通警察总队河西交警支队2024年度无国有资本经营预算财政拨款收入、支出和结转结余。</w:t>
      </w:r>
    </w:p>
    <w:p>
      <w:pPr>
        <w:pStyle w:val="Heading2"/>
        <w:pageBreakBefore w:val="0"/>
        <w:kinsoku/>
        <w:wordWrap/>
        <w:overflowPunct/>
        <w:topLinePunct w:val="0"/>
        <w:autoSpaceDE/>
        <w:autoSpaceDN/>
        <w:bidi w:val="0"/>
        <w:snapToGrid/>
        <w:spacing w:before="0" w:after="0" w:line="600" w:lineRule="exact"/>
        <w:ind w:firstLine="600" w:firstLineChars="200"/>
        <w:outlineLvl w:val="0"/>
        <w:rPr>
          <w:rFonts w:ascii="黑体" w:eastAsia="黑体" w:hAnsi="黑体" w:cs="仿宋_GB2312" w:hint="eastAsia"/>
          <w:sz w:val="30"/>
          <w:szCs w:val="30"/>
          <w:highlight w:val="none"/>
          <w:u w:val="none"/>
          <w:lang w:val="en-US" w:eastAsia="zh-CN"/>
        </w:rPr>
      </w:pPr>
      <w:bookmarkStart w:id="80" w:name="_Toc1337770055"/>
      <w:bookmarkStart w:id="81" w:name="_Toc1597628234"/>
      <w:bookmarkStart w:id="82" w:name="_Toc1321860095"/>
      <w:bookmarkStart w:id="83" w:name="_Toc1884144383"/>
      <w:r>
        <w:rPr>
          <w:rFonts w:ascii="黑体" w:eastAsia="黑体" w:hAnsi="黑体" w:cs="仿宋_GB2312" w:hint="eastAsia"/>
          <w:sz w:val="30"/>
          <w:szCs w:val="30"/>
          <w:highlight w:val="none"/>
          <w:u w:val="none"/>
          <w:lang w:val="en-US" w:eastAsia="zh-CN"/>
        </w:rPr>
        <w:t xml:space="preserve">九、财政拨款“三公”经费支出决算情况说明</w:t>
      </w:r>
      <w:bookmarkEnd w:id="80"/>
      <w:bookmarkEnd w:id="81"/>
      <w:bookmarkEnd w:id="82"/>
      <w:bookmarkEnd w:id="83"/>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outlineLvl w:val="9"/>
        <w:rPr>
          <w:rFonts w:ascii="楷体" w:eastAsia="楷体" w:hAnsi="楷体" w:cs="楷体" w:hint="eastAsia"/>
          <w:b/>
          <w:bCs/>
          <w:sz w:val="30"/>
          <w:szCs w:val="30"/>
          <w:highlight w:val="none"/>
          <w:u w:val="none"/>
          <w:lang w:val="en-US" w:eastAsia="zh-CN"/>
        </w:rPr>
      </w:pPr>
      <w:bookmarkStart w:id="84" w:name="_Toc784288450"/>
      <w:bookmarkStart w:id="85" w:name="_Toc99152753"/>
      <w:r>
        <w:rPr>
          <w:rFonts w:ascii="楷体" w:eastAsia="楷体" w:hAnsi="楷体" w:cs="楷体" w:hint="eastAsia"/>
          <w:b/>
          <w:bCs/>
          <w:sz w:val="30"/>
          <w:szCs w:val="30"/>
          <w:highlight w:val="none"/>
          <w:u w:val="none"/>
          <w:lang w:val="en-US" w:eastAsia="zh-CN"/>
        </w:rPr>
        <w:t xml:space="preserve">（一）总体情况</w:t>
      </w:r>
      <w:bookmarkEnd w:id="84"/>
      <w:bookmarkEnd w:id="85"/>
    </w:p>
    <w:p>
      <w:pPr>
        <w:pageBreakBefore w:val="0"/>
        <w:kinsoku/>
        <w:wordWrap/>
        <w:overflowPunct/>
        <w:topLinePunct w:val="0"/>
        <w:autoSpaceDE/>
        <w:autoSpaceDN/>
        <w:bidi w:val="0"/>
        <w:snapToGrid/>
        <w:spacing w:line="600" w:lineRule="exact"/>
        <w:ind w:firstLine="600" w:firstLineChars="200"/>
        <w:rPr>
          <w:rFonts w:eastAsia="仿宋_GB2312" w:hint="default"/>
          <w:sz w:val="30"/>
          <w:szCs w:val="30"/>
          <w:highlight w:val="none"/>
          <w:u w:val="none"/>
          <w:lang w:val="en-US" w:eastAsia="zh-CN"/>
        </w:rPr>
      </w:pPr>
      <w:r>
        <w:rPr>
          <w:rFonts w:eastAsia="仿宋_GB2312" w:hint="eastAsia"/>
          <w:sz w:val="30"/>
          <w:szCs w:val="30"/>
          <w:highlight w:val="none"/>
          <w:u w:val="none"/>
          <w:lang w:val="en-US" w:eastAsia="zh-CN"/>
        </w:rPr>
        <w:t xml:space="preserve">2024年财政拨款“三公”经费预算</w:t>
      </w:r>
      <w:r>
        <w:rPr>
          <w:rFonts w:eastAsia="仿宋_GB2312" w:hint="eastAsia"/>
          <w:sz w:val="30"/>
          <w:szCs w:val="30"/>
          <w:highlight w:val="none"/>
          <w:u w:val="none"/>
          <w:lang w:val="en-US" w:eastAsia="zh-CN"/>
        </w:rPr>
        <w:t xml:space="preserve">630,000.00</w:t>
      </w:r>
      <w:r>
        <w:rPr>
          <w:rFonts w:eastAsia="仿宋_GB2312" w:hint="eastAsia"/>
          <w:sz w:val="30"/>
          <w:szCs w:val="30"/>
          <w:highlight w:val="none"/>
          <w:u w:val="none"/>
          <w:lang w:val="en-US" w:eastAsia="zh-CN"/>
        </w:rPr>
        <w:t xml:space="preserve">元，支出决算</w:t>
      </w:r>
      <w:r>
        <w:rPr>
          <w:rFonts w:eastAsia="仿宋_GB2312" w:hint="eastAsia"/>
          <w:sz w:val="30"/>
          <w:szCs w:val="30"/>
          <w:highlight w:val="none"/>
          <w:u w:val="none"/>
          <w:lang w:val="en-US" w:eastAsia="zh-CN"/>
        </w:rPr>
        <w:t xml:space="preserve">630,000.00</w:t>
      </w:r>
      <w:r>
        <w:rPr>
          <w:rFonts w:eastAsia="仿宋_GB2312" w:hint="eastAsia"/>
          <w:sz w:val="30"/>
          <w:szCs w:val="30"/>
          <w:highlight w:val="none"/>
          <w:u w:val="none"/>
          <w:lang w:val="en-US" w:eastAsia="zh-CN"/>
        </w:rPr>
        <w:t xml:space="preserve">元，与2024年预算相比</w:t>
      </w:r>
      <w:r>
        <w:rPr>
          <w:rFonts w:eastAsia="仿宋_GB2312" w:hint="eastAsia"/>
          <w:sz w:val="30"/>
          <w:szCs w:val="30"/>
          <w:highlight w:val="none"/>
          <w:u w:val="none"/>
          <w:lang w:val="en-US" w:eastAsia="zh-CN"/>
        </w:rPr>
        <w:t xml:space="preserve">持平</w:t>
      </w:r>
      <w:r>
        <w:rPr>
          <w:rFonts w:eastAsia="仿宋_GB2312" w:hint="eastAsia"/>
          <w:sz w:val="30"/>
          <w:szCs w:val="30"/>
          <w:highlight w:val="none"/>
          <w:u w:val="none"/>
          <w:lang w:val="en-US" w:eastAsia="zh-CN"/>
        </w:rPr>
        <w:t xml:space="preserve">，完成预算的100.000%</w:t>
      </w:r>
      <w:r>
        <w:rPr>
          <w:rFonts w:eastAsia="仿宋_GB2312" w:hint="eastAsia"/>
          <w:sz w:val="30"/>
          <w:szCs w:val="30"/>
          <w:highlight w:val="none"/>
          <w:u w:val="none"/>
          <w:lang w:val="en-US" w:eastAsia="zh-CN"/>
        </w:rPr>
        <w:t xml:space="preserve">；</w:t>
      </w:r>
      <w:r>
        <w:rPr>
          <w:rFonts w:eastAsia="仿宋_GB2312" w:hint="eastAsia"/>
          <w:sz w:val="30"/>
          <w:szCs w:val="30"/>
          <w:highlight w:val="none"/>
          <w:u w:val="none"/>
          <w:lang w:val="en-US" w:eastAsia="zh-CN"/>
        </w:rPr>
        <w:t xml:space="preserve">支出决算较上年减少69,520.00元</w:t>
      </w:r>
      <w:r>
        <w:rPr>
          <w:rFonts w:eastAsia="仿宋_GB2312" w:hint="eastAsia"/>
          <w:sz w:val="30"/>
          <w:szCs w:val="30"/>
          <w:highlight w:val="none"/>
          <w:u w:val="none"/>
          <w:lang w:val="en-US" w:eastAsia="zh-CN"/>
        </w:rPr>
        <w:t xml:space="preserve">，下降9.938%</w:t>
      </w:r>
      <w:r>
        <w:rPr>
          <w:rFonts w:eastAsia="仿宋_GB2312" w:hint="eastAsia"/>
          <w:sz w:val="30"/>
          <w:szCs w:val="30"/>
          <w:highlight w:val="none"/>
          <w:u w:val="none"/>
          <w:lang w:val="en-US" w:eastAsia="zh-CN"/>
        </w:rPr>
        <w:t xml:space="preserve">。</w:t>
      </w:r>
      <w:r>
        <w:rPr>
          <w:rFonts w:eastAsia="仿宋_GB2312" w:hint="eastAsia"/>
          <w:sz w:val="30"/>
          <w:szCs w:val="30"/>
          <w:highlight w:val="none"/>
          <w:u w:val="none"/>
          <w:lang w:val="en-US" w:eastAsia="zh-CN"/>
        </w:rPr>
        <w:t xml:space="preserve">决算数与预算数持平的主要原因是严格按照单位实际情况，严格落实预算执行情况；</w:t>
      </w:r>
      <w:r>
        <w:rPr>
          <w:rFonts w:eastAsia="仿宋_GB2312" w:hint="eastAsia"/>
          <w:sz w:val="30"/>
          <w:szCs w:val="30"/>
          <w:highlight w:val="none"/>
          <w:u w:val="none"/>
          <w:lang w:val="en-US" w:eastAsia="zh-CN"/>
        </w:rPr>
        <w:t xml:space="preserve">决算数较上年减少的主要原因是厉行节约过紧日子，压减本单位三公经费预算费用，与2023年度相比三公经费支出有所减少。</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outlineLvl w:val="9"/>
        <w:rPr>
          <w:rFonts w:ascii="楷体" w:eastAsia="楷体" w:hAnsi="楷体" w:cs="楷体" w:hint="eastAsia"/>
          <w:b/>
          <w:bCs/>
          <w:sz w:val="30"/>
          <w:szCs w:val="30"/>
          <w:highlight w:val="none"/>
          <w:u w:val="none"/>
          <w:lang w:val="en-US" w:eastAsia="zh-CN"/>
        </w:rPr>
      </w:pPr>
      <w:bookmarkStart w:id="86" w:name="_Toc13009599"/>
      <w:bookmarkStart w:id="87" w:name="_Toc281353864"/>
      <w:r>
        <w:rPr>
          <w:rFonts w:ascii="楷体" w:eastAsia="楷体" w:hAnsi="楷体" w:cs="楷体" w:hint="eastAsia"/>
          <w:b/>
          <w:bCs/>
          <w:sz w:val="30"/>
          <w:szCs w:val="30"/>
          <w:highlight w:val="none"/>
          <w:u w:val="none"/>
          <w:lang w:val="en-US" w:eastAsia="zh-CN"/>
        </w:rPr>
        <w:t xml:space="preserve">（二）具体情况</w:t>
      </w:r>
      <w:bookmarkEnd w:id="86"/>
      <w:bookmarkEnd w:id="87"/>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1.因公出国（境）费预算</w:t>
      </w:r>
      <w:r>
        <w:rPr>
          <w:rFonts w:eastAsia="仿宋_GB2312" w:hint="eastAsia"/>
          <w:sz w:val="30"/>
          <w:szCs w:val="30"/>
          <w:highlight w:val="none"/>
          <w:u w:val="none"/>
          <w:lang w:val="en-US" w:eastAsia="zh-CN"/>
        </w:rPr>
        <w:t xml:space="preserve">0.00</w:t>
      </w:r>
      <w:r>
        <w:rPr>
          <w:rFonts w:eastAsia="仿宋_GB2312" w:hint="eastAsia"/>
          <w:sz w:val="30"/>
          <w:szCs w:val="30"/>
          <w:highlight w:val="none"/>
          <w:u w:val="none"/>
          <w:lang w:val="en-US" w:eastAsia="zh-CN"/>
        </w:rPr>
        <w:t xml:space="preserve">元，支出决算</w:t>
      </w:r>
      <w:r>
        <w:rPr>
          <w:rFonts w:eastAsia="仿宋_GB2312" w:hint="eastAsia"/>
          <w:sz w:val="30"/>
          <w:szCs w:val="30"/>
          <w:highlight w:val="none"/>
          <w:u w:val="none"/>
          <w:lang w:val="en-US" w:eastAsia="zh-CN"/>
        </w:rPr>
        <w:t xml:space="preserve">0.00</w:t>
      </w:r>
      <w:r>
        <w:rPr>
          <w:rFonts w:eastAsia="仿宋_GB2312" w:hint="eastAsia"/>
          <w:sz w:val="30"/>
          <w:szCs w:val="30"/>
          <w:highlight w:val="none"/>
          <w:u w:val="none"/>
          <w:lang w:val="en-US" w:eastAsia="zh-CN"/>
        </w:rPr>
        <w:t xml:space="preserve">元，与预算相比</w:t>
      </w:r>
      <w:r>
        <w:rPr>
          <w:rFonts w:eastAsia="仿宋_GB2312" w:hint="eastAsia"/>
          <w:sz w:val="30"/>
          <w:szCs w:val="30"/>
          <w:highlight w:val="none"/>
          <w:u w:val="none"/>
          <w:lang w:val="en-US" w:eastAsia="zh-CN"/>
        </w:rPr>
        <w:t xml:space="preserve">持平</w:t>
      </w:r>
      <w:r>
        <w:rPr>
          <w:rFonts w:eastAsia="仿宋_GB2312" w:hint="eastAsia"/>
          <w:sz w:val="30"/>
          <w:szCs w:val="30"/>
          <w:highlight w:val="none"/>
          <w:u w:val="none"/>
          <w:lang w:val="en-US" w:eastAsia="zh-CN"/>
        </w:rPr>
        <w:t xml:space="preserve">；</w:t>
      </w:r>
      <w:r>
        <w:rPr>
          <w:rFonts w:eastAsia="仿宋_GB2312" w:hint="eastAsia"/>
          <w:sz w:val="30"/>
          <w:szCs w:val="30"/>
          <w:highlight w:val="none"/>
          <w:u w:val="none"/>
          <w:lang w:val="en-US" w:eastAsia="zh-CN"/>
        </w:rPr>
        <w:t xml:space="preserve">支出决算较上年持平</w:t>
      </w:r>
      <w:r>
        <w:rPr>
          <w:rFonts w:eastAsia="仿宋_GB2312" w:hint="eastAsia"/>
          <w:sz w:val="30"/>
          <w:szCs w:val="30"/>
          <w:highlight w:val="none"/>
          <w:u w:val="none"/>
          <w:lang w:val="en-US" w:eastAsia="zh-CN"/>
        </w:rPr>
        <w:t xml:space="preserve">。</w:t>
      </w:r>
      <w:r>
        <w:rPr>
          <w:rFonts w:eastAsia="仿宋_GB2312" w:hint="eastAsia"/>
          <w:sz w:val="30"/>
          <w:szCs w:val="30"/>
          <w:highlight w:val="none"/>
          <w:u w:val="none"/>
          <w:lang w:val="en-US" w:eastAsia="zh-CN"/>
        </w:rPr>
        <w:t xml:space="preserve">决算数与预算数持平的主要原因是本年度未使用财政拨款经费列支因公出国（境）费；</w:t>
      </w:r>
      <w:r>
        <w:rPr>
          <w:rFonts w:eastAsia="仿宋_GB2312" w:hint="eastAsia"/>
          <w:sz w:val="30"/>
          <w:szCs w:val="30"/>
          <w:highlight w:val="none"/>
          <w:u w:val="none"/>
          <w:lang w:val="en-US" w:eastAsia="zh-CN"/>
        </w:rPr>
        <w:t xml:space="preserve">决算数较上年持平的主要原因是本年度未使用财政拨款经费列支因公出国（境）费。</w:t>
      </w:r>
    </w:p>
    <w:p>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eastAsia="仿宋_GB2312" w:hint="eastAsia"/>
          <w:sz w:val="30"/>
          <w:szCs w:val="30"/>
          <w:highlight w:val="none"/>
          <w:u w:val="none"/>
          <w:lang w:val="en-US" w:eastAsia="zh-CN"/>
        </w:rPr>
        <w:t xml:space="preserve">2024年本单位组织的出国团组</w:t>
      </w:r>
      <w:r>
        <w:rPr>
          <w:rFonts w:eastAsia="仿宋_GB2312" w:hint="eastAsia"/>
          <w:sz w:val="30"/>
          <w:szCs w:val="30"/>
          <w:highlight w:val="none"/>
          <w:u w:val="none"/>
          <w:lang w:val="en-US" w:eastAsia="zh-CN"/>
        </w:rPr>
        <w:t xml:space="preserve">0</w:t>
      </w:r>
      <w:r>
        <w:rPr>
          <w:rFonts w:eastAsia="仿宋_GB2312" w:hint="eastAsia"/>
          <w:sz w:val="30"/>
          <w:szCs w:val="30"/>
          <w:highlight w:val="none"/>
          <w:u w:val="none"/>
          <w:lang w:val="en-US" w:eastAsia="zh-CN"/>
        </w:rPr>
        <w:t xml:space="preserve">个，出国</w:t>
      </w:r>
      <w:r>
        <w:rPr>
          <w:rFonts w:eastAsia="仿宋_GB2312" w:hint="eastAsia"/>
          <w:sz w:val="30"/>
          <w:szCs w:val="30"/>
          <w:highlight w:val="none"/>
          <w:u w:val="none"/>
          <w:lang w:val="en-US" w:eastAsia="zh-CN"/>
        </w:rPr>
        <w:t xml:space="preserve">0</w:t>
      </w:r>
      <w:r>
        <w:rPr>
          <w:rFonts w:eastAsia="仿宋_GB2312" w:hint="eastAsia"/>
          <w:sz w:val="30"/>
          <w:szCs w:val="30"/>
          <w:highlight w:val="none"/>
          <w:u w:val="none"/>
          <w:lang w:val="en-US" w:eastAsia="zh-CN"/>
        </w:rPr>
        <w:t xml:space="preserve">人次。</w:t>
      </w:r>
    </w:p>
    <w:p>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eastAsia="仿宋_GB2312" w:hint="eastAsia"/>
          <w:sz w:val="30"/>
          <w:szCs w:val="30"/>
          <w:highlight w:val="none"/>
          <w:u w:val="none"/>
          <w:lang w:val="en-US" w:eastAsia="zh-CN"/>
        </w:rPr>
        <w:t xml:space="preserve">2.公务用车购置及运行维护费预算</w:t>
      </w:r>
      <w:r>
        <w:rPr>
          <w:rFonts w:eastAsia="仿宋_GB2312" w:hint="eastAsia"/>
          <w:sz w:val="30"/>
          <w:szCs w:val="30"/>
          <w:highlight w:val="none"/>
          <w:u w:val="none"/>
          <w:lang w:val="en-US" w:eastAsia="zh-CN"/>
        </w:rPr>
        <w:t xml:space="preserve">630,000.00</w:t>
      </w:r>
      <w:r>
        <w:rPr>
          <w:rFonts w:eastAsia="仿宋_GB2312" w:hint="eastAsia"/>
          <w:sz w:val="30"/>
          <w:szCs w:val="30"/>
          <w:highlight w:val="none"/>
          <w:u w:val="none"/>
          <w:lang w:val="en-US" w:eastAsia="zh-CN"/>
        </w:rPr>
        <w:t xml:space="preserve">元，支出决算</w:t>
      </w:r>
      <w:r>
        <w:rPr>
          <w:rFonts w:eastAsia="仿宋_GB2312" w:hint="eastAsia"/>
          <w:sz w:val="30"/>
          <w:szCs w:val="30"/>
          <w:highlight w:val="none"/>
          <w:u w:val="none"/>
          <w:lang w:val="en-US" w:eastAsia="zh-CN"/>
        </w:rPr>
        <w:t xml:space="preserve">630,000.00</w:t>
      </w:r>
      <w:r>
        <w:rPr>
          <w:rFonts w:eastAsia="仿宋_GB2312" w:hint="eastAsia"/>
          <w:sz w:val="30"/>
          <w:szCs w:val="30"/>
          <w:highlight w:val="none"/>
          <w:u w:val="none"/>
          <w:lang w:val="en-US" w:eastAsia="zh-CN"/>
        </w:rPr>
        <w:t xml:space="preserve">元，与预算相比</w:t>
      </w:r>
      <w:r>
        <w:rPr>
          <w:rFonts w:eastAsia="仿宋_GB2312" w:hint="eastAsia"/>
          <w:sz w:val="30"/>
          <w:szCs w:val="30"/>
          <w:highlight w:val="none"/>
          <w:u w:val="none"/>
          <w:lang w:val="en-US" w:eastAsia="zh-CN"/>
        </w:rPr>
        <w:t xml:space="preserve">持平</w:t>
      </w:r>
      <w:r>
        <w:rPr>
          <w:rFonts w:eastAsia="仿宋_GB2312" w:hint="eastAsia"/>
          <w:sz w:val="30"/>
          <w:szCs w:val="30"/>
          <w:highlight w:val="none"/>
          <w:u w:val="none"/>
          <w:lang w:val="en-US" w:eastAsia="zh-CN"/>
        </w:rPr>
        <w:t xml:space="preserve">，完成预算的100.000%</w:t>
      </w:r>
      <w:r>
        <w:rPr>
          <w:rFonts w:eastAsia="仿宋_GB2312" w:hint="eastAsia"/>
          <w:sz w:val="30"/>
          <w:szCs w:val="30"/>
          <w:highlight w:val="none"/>
          <w:u w:val="none"/>
          <w:lang w:val="en-US" w:eastAsia="zh-CN"/>
        </w:rPr>
        <w:t xml:space="preserve">；</w:t>
      </w:r>
      <w:r>
        <w:rPr>
          <w:rFonts w:eastAsia="仿宋_GB2312" w:hint="eastAsia"/>
          <w:sz w:val="30"/>
          <w:szCs w:val="30"/>
          <w:highlight w:val="none"/>
          <w:u w:val="none"/>
          <w:lang w:val="en-US" w:eastAsia="zh-CN"/>
        </w:rPr>
        <w:t xml:space="preserve">支出决算较上年减少69,520.00元</w:t>
      </w:r>
      <w:r>
        <w:rPr>
          <w:rFonts w:eastAsia="仿宋_GB2312" w:hint="eastAsia"/>
          <w:sz w:val="30"/>
          <w:szCs w:val="30"/>
          <w:highlight w:val="none"/>
          <w:u w:val="none"/>
          <w:lang w:val="en-US" w:eastAsia="zh-CN"/>
        </w:rPr>
        <w:t xml:space="preserve">，下降9.938%</w:t>
      </w:r>
      <w:r>
        <w:rPr>
          <w:rFonts w:eastAsia="仿宋_GB2312" w:hint="eastAsia"/>
          <w:sz w:val="30"/>
          <w:szCs w:val="30"/>
          <w:highlight w:val="none"/>
          <w:u w:val="none"/>
          <w:lang w:val="en-US" w:eastAsia="zh-CN"/>
        </w:rPr>
        <w:t xml:space="preserve">。</w:t>
      </w:r>
      <w:r>
        <w:rPr>
          <w:rFonts w:eastAsia="仿宋_GB2312" w:hint="eastAsia"/>
          <w:sz w:val="30"/>
          <w:szCs w:val="30"/>
          <w:highlight w:val="none"/>
          <w:u w:val="none"/>
          <w:lang w:val="en-US" w:eastAsia="zh-CN"/>
        </w:rPr>
        <w:t xml:space="preserve">决算数与预算数持平的主要原因是严格按照单位实际情况，严格落实预算执行情况；</w:t>
      </w:r>
      <w:r>
        <w:rPr>
          <w:rFonts w:eastAsia="仿宋_GB2312" w:hint="eastAsia"/>
          <w:sz w:val="30"/>
          <w:szCs w:val="30"/>
          <w:highlight w:val="none"/>
          <w:u w:val="none"/>
          <w:lang w:val="en-US" w:eastAsia="zh-CN"/>
        </w:rPr>
        <w:t xml:space="preserve">决算数较上年减少的主要原因是厉行节约过紧日子，压减本单位公务用车运行维护费用，与2023年度相比支出有所减少。</w:t>
      </w:r>
      <w:r>
        <w:rPr>
          <w:rFonts w:eastAsia="仿宋_GB2312"/>
          <w:sz w:val="30"/>
          <w:szCs w:val="30"/>
          <w:highlight w:val="none"/>
          <w:u w:val="none"/>
          <w:lang w:val="en-US" w:eastAsia="zh-CN"/>
        </w:rPr>
        <w:t xml:space="preserve">其中</w:t>
      </w:r>
      <w:r>
        <w:rPr>
          <w:rFonts w:eastAsia="仿宋_GB2312" w:hint="eastAsia"/>
          <w:sz w:val="30"/>
          <w:szCs w:val="30"/>
          <w:highlight w:val="none"/>
          <w:u w:val="none"/>
          <w:lang w:val="en-US" w:eastAsia="zh-CN"/>
        </w:rPr>
        <w:t xml:space="preserve">：</w:t>
      </w:r>
    </w:p>
    <w:p>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eastAsia="仿宋_GB2312" w:hint="eastAsia"/>
          <w:sz w:val="30"/>
          <w:szCs w:val="30"/>
          <w:highlight w:val="none"/>
          <w:u w:val="none"/>
          <w:lang w:val="en-US" w:eastAsia="zh-CN"/>
        </w:rPr>
        <w:t xml:space="preserve">公务用车运行维护费预算</w:t>
      </w:r>
      <w:r>
        <w:rPr>
          <w:rFonts w:eastAsia="仿宋_GB2312" w:hint="eastAsia"/>
          <w:sz w:val="30"/>
          <w:szCs w:val="30"/>
          <w:highlight w:val="none"/>
          <w:u w:val="none"/>
          <w:lang w:val="en-US" w:eastAsia="zh-CN"/>
        </w:rPr>
        <w:t xml:space="preserve">630,000.00</w:t>
      </w:r>
      <w:r>
        <w:rPr>
          <w:rFonts w:eastAsia="仿宋_GB2312" w:hint="eastAsia"/>
          <w:sz w:val="30"/>
          <w:szCs w:val="30"/>
          <w:highlight w:val="none"/>
          <w:u w:val="none"/>
          <w:lang w:val="en-US" w:eastAsia="zh-CN"/>
        </w:rPr>
        <w:t xml:space="preserve">元，支出决算</w:t>
      </w:r>
      <w:r>
        <w:rPr>
          <w:rFonts w:eastAsia="仿宋_GB2312" w:hint="eastAsia"/>
          <w:sz w:val="30"/>
          <w:szCs w:val="30"/>
          <w:highlight w:val="none"/>
          <w:u w:val="none"/>
          <w:lang w:val="en-US" w:eastAsia="zh-CN"/>
        </w:rPr>
        <w:t xml:space="preserve">630,000.00</w:t>
      </w:r>
      <w:r>
        <w:rPr>
          <w:rFonts w:eastAsia="仿宋_GB2312" w:hint="eastAsia"/>
          <w:sz w:val="30"/>
          <w:szCs w:val="30"/>
          <w:highlight w:val="none"/>
          <w:u w:val="none"/>
          <w:lang w:val="en-US" w:eastAsia="zh-CN"/>
        </w:rPr>
        <w:t xml:space="preserve">元，与预算相比</w:t>
      </w:r>
      <w:r>
        <w:rPr>
          <w:rFonts w:eastAsia="仿宋_GB2312" w:hint="eastAsia"/>
          <w:sz w:val="30"/>
          <w:szCs w:val="30"/>
          <w:highlight w:val="none"/>
          <w:u w:val="none"/>
          <w:lang w:val="en-US" w:eastAsia="zh-CN"/>
        </w:rPr>
        <w:t xml:space="preserve">持平</w:t>
      </w:r>
      <w:r>
        <w:rPr>
          <w:rFonts w:eastAsia="仿宋_GB2312" w:hint="eastAsia"/>
          <w:sz w:val="30"/>
          <w:szCs w:val="30"/>
          <w:highlight w:val="none"/>
          <w:u w:val="none"/>
          <w:lang w:val="en-US" w:eastAsia="zh-CN"/>
        </w:rPr>
        <w:t xml:space="preserve">，完成预算的100.000%</w:t>
      </w:r>
      <w:r>
        <w:rPr>
          <w:rFonts w:eastAsia="仿宋_GB2312" w:hint="eastAsia"/>
          <w:sz w:val="30"/>
          <w:szCs w:val="30"/>
          <w:highlight w:val="none"/>
          <w:u w:val="none"/>
          <w:lang w:val="en-US" w:eastAsia="zh-CN"/>
        </w:rPr>
        <w:t xml:space="preserve">；</w:t>
      </w:r>
      <w:r>
        <w:rPr>
          <w:rFonts w:eastAsia="仿宋_GB2312" w:hint="eastAsia"/>
          <w:sz w:val="30"/>
          <w:szCs w:val="30"/>
          <w:highlight w:val="none"/>
          <w:u w:val="none"/>
          <w:lang w:val="en-US" w:eastAsia="zh-CN"/>
        </w:rPr>
        <w:t xml:space="preserve">支出决算较上年减少69,520.00元</w:t>
      </w:r>
      <w:r>
        <w:rPr>
          <w:rFonts w:eastAsia="仿宋_GB2312" w:hint="eastAsia"/>
          <w:sz w:val="30"/>
          <w:szCs w:val="30"/>
          <w:highlight w:val="none"/>
          <w:u w:val="none"/>
          <w:lang w:val="en-US" w:eastAsia="zh-CN"/>
        </w:rPr>
        <w:t xml:space="preserve">，下降9.938%</w:t>
      </w:r>
      <w:r>
        <w:rPr>
          <w:rFonts w:eastAsia="仿宋_GB2312" w:hint="eastAsia"/>
          <w:sz w:val="30"/>
          <w:szCs w:val="30"/>
          <w:highlight w:val="none"/>
          <w:u w:val="none"/>
          <w:lang w:val="en-US" w:eastAsia="zh-CN"/>
        </w:rPr>
        <w:t xml:space="preserve">。</w:t>
      </w:r>
      <w:r>
        <w:rPr>
          <w:rFonts w:eastAsia="仿宋_GB2312" w:hint="eastAsia"/>
          <w:sz w:val="30"/>
          <w:szCs w:val="30"/>
          <w:highlight w:val="none"/>
          <w:u w:val="none"/>
          <w:lang w:val="en-US" w:eastAsia="zh-CN"/>
        </w:rPr>
        <w:t xml:space="preserve">决算数与预算数持平的主要原因是严格按照单位实际情况，严格落实预算执行情况；</w:t>
      </w:r>
      <w:r>
        <w:rPr>
          <w:rFonts w:eastAsia="仿宋_GB2312" w:hint="eastAsia"/>
          <w:sz w:val="30"/>
          <w:szCs w:val="30"/>
          <w:highlight w:val="none"/>
          <w:u w:val="none"/>
          <w:lang w:val="en-US" w:eastAsia="zh-CN"/>
        </w:rPr>
        <w:t xml:space="preserve">决算数较上年减少的主要原因是厉行节约过紧日子，压减本单位公务用车运行维护费用，与2023年度相比支出有所减少。</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ascii="Times New Roman" w:eastAsia="仿宋_GB2312" w:hAnsi="Times New Roman" w:cs="Times New Roman" w:hint="eastAsia"/>
          <w:sz w:val="30"/>
          <w:szCs w:val="30"/>
          <w:highlight w:val="none"/>
          <w:u w:val="none"/>
          <w:lang w:val="en-US" w:eastAsia="zh-CN"/>
        </w:rPr>
      </w:pPr>
      <w:r>
        <w:rPr>
          <w:rFonts w:ascii="Times New Roman" w:eastAsia="仿宋_GB2312" w:hAnsi="Times New Roman" w:cs="Times New Roman" w:hint="eastAsia"/>
          <w:sz w:val="30"/>
          <w:szCs w:val="30"/>
          <w:highlight w:val="none"/>
          <w:u w:val="none"/>
          <w:lang w:val="en-US" w:eastAsia="zh-CN"/>
        </w:rPr>
        <w:t xml:space="preserve">截至2024年12月31日，使用财政拨款开支运行维护费的公务用车保有量为</w:t>
      </w:r>
      <w:r>
        <w:rPr>
          <w:rFonts w:ascii="Times New Roman" w:eastAsia="仿宋_GB2312" w:hAnsi="Times New Roman" w:cs="Times New Roman" w:hint="eastAsia"/>
          <w:sz w:val="30"/>
          <w:szCs w:val="30"/>
          <w:highlight w:val="none"/>
          <w:u w:val="none"/>
          <w:lang w:val="en-US" w:eastAsia="zh-CN"/>
        </w:rPr>
        <w:t xml:space="preserve">43</w:t>
      </w:r>
      <w:r>
        <w:rPr>
          <w:rFonts w:ascii="Times New Roman" w:eastAsia="仿宋_GB2312" w:hAnsi="Times New Roman" w:cs="Times New Roman" w:hint="eastAsia"/>
          <w:sz w:val="30"/>
          <w:szCs w:val="30"/>
          <w:highlight w:val="none"/>
          <w:u w:val="none"/>
          <w:lang w:val="en-US" w:eastAsia="zh-CN"/>
        </w:rPr>
        <w:t xml:space="preserve">辆。</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公务用车购置费预算</w:t>
      </w:r>
      <w:r>
        <w:rPr>
          <w:rFonts w:eastAsia="仿宋_GB2312" w:hint="eastAsia"/>
          <w:sz w:val="30"/>
          <w:szCs w:val="30"/>
          <w:highlight w:val="none"/>
          <w:u w:val="none"/>
          <w:lang w:val="en-US" w:eastAsia="zh-CN"/>
        </w:rPr>
        <w:t xml:space="preserve">0.00</w:t>
      </w:r>
      <w:r>
        <w:rPr>
          <w:rFonts w:eastAsia="仿宋_GB2312" w:hint="eastAsia"/>
          <w:sz w:val="30"/>
          <w:szCs w:val="30"/>
          <w:highlight w:val="none"/>
          <w:u w:val="none"/>
          <w:lang w:val="en-US" w:eastAsia="zh-CN"/>
        </w:rPr>
        <w:t xml:space="preserve">元，支出决算</w:t>
      </w:r>
      <w:r>
        <w:rPr>
          <w:rFonts w:eastAsia="仿宋_GB2312" w:hint="eastAsia"/>
          <w:sz w:val="30"/>
          <w:szCs w:val="30"/>
          <w:highlight w:val="none"/>
          <w:u w:val="none"/>
          <w:lang w:val="en-US" w:eastAsia="zh-CN"/>
        </w:rPr>
        <w:t xml:space="preserve">0.00</w:t>
      </w:r>
      <w:r>
        <w:rPr>
          <w:rFonts w:eastAsia="仿宋_GB2312" w:hint="eastAsia"/>
          <w:sz w:val="30"/>
          <w:szCs w:val="30"/>
          <w:highlight w:val="none"/>
          <w:u w:val="none"/>
          <w:lang w:val="en-US" w:eastAsia="zh-CN"/>
        </w:rPr>
        <w:t xml:space="preserve">元，与预算相比</w:t>
      </w:r>
      <w:r>
        <w:rPr>
          <w:rFonts w:eastAsia="仿宋_GB2312" w:hint="eastAsia"/>
          <w:sz w:val="30"/>
          <w:szCs w:val="30"/>
          <w:highlight w:val="none"/>
          <w:u w:val="none"/>
          <w:lang w:val="en-US" w:eastAsia="zh-CN"/>
        </w:rPr>
        <w:t xml:space="preserve">持平</w:t>
      </w:r>
      <w:r>
        <w:rPr>
          <w:rFonts w:eastAsia="仿宋_GB2312" w:hint="eastAsia"/>
          <w:sz w:val="30"/>
          <w:szCs w:val="30"/>
          <w:highlight w:val="none"/>
          <w:u w:val="none"/>
          <w:lang w:val="en-US" w:eastAsia="zh-CN"/>
        </w:rPr>
        <w:t xml:space="preserve">；</w:t>
      </w:r>
      <w:r>
        <w:rPr>
          <w:rFonts w:eastAsia="仿宋_GB2312" w:hint="eastAsia"/>
          <w:sz w:val="30"/>
          <w:szCs w:val="30"/>
          <w:highlight w:val="none"/>
          <w:u w:val="none"/>
          <w:lang w:val="en-US" w:eastAsia="zh-CN"/>
        </w:rPr>
        <w:t xml:space="preserve">支出决算较上年持平</w:t>
      </w:r>
      <w:r>
        <w:rPr>
          <w:rFonts w:eastAsia="仿宋_GB2312" w:hint="eastAsia"/>
          <w:sz w:val="30"/>
          <w:szCs w:val="30"/>
          <w:highlight w:val="none"/>
          <w:u w:val="none"/>
          <w:lang w:val="en-US" w:eastAsia="zh-CN"/>
        </w:rPr>
        <w:t xml:space="preserve">。</w:t>
      </w:r>
      <w:r>
        <w:rPr>
          <w:rFonts w:eastAsia="仿宋_GB2312" w:hint="eastAsia"/>
          <w:sz w:val="30"/>
          <w:szCs w:val="30"/>
          <w:highlight w:val="none"/>
          <w:u w:val="none"/>
          <w:lang w:val="en-US" w:eastAsia="zh-CN"/>
        </w:rPr>
        <w:t xml:space="preserve">决算数与预算数持平的主要原因是本年度未使用财政拨款经费列支公务用车购置费；</w:t>
      </w:r>
      <w:r>
        <w:rPr>
          <w:rFonts w:eastAsia="仿宋_GB2312" w:hint="eastAsia"/>
          <w:sz w:val="30"/>
          <w:szCs w:val="30"/>
          <w:highlight w:val="none"/>
          <w:u w:val="none"/>
          <w:lang w:val="en-US" w:eastAsia="zh-CN"/>
        </w:rPr>
        <w:t xml:space="preserve">决算数较上年持平的主要原因是本年度未使用财政拨款经费列支公务用车购置费。</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ascii="Times New Roman" w:eastAsia="仿宋_GB2312" w:hAnsi="Times New Roman" w:cs="Times New Roman" w:hint="eastAsia"/>
          <w:sz w:val="30"/>
          <w:szCs w:val="30"/>
          <w:highlight w:val="none"/>
          <w:u w:val="none"/>
          <w:lang w:val="en-US" w:eastAsia="zh-CN"/>
        </w:rPr>
      </w:pPr>
      <w:r>
        <w:rPr>
          <w:rFonts w:ascii="Times New Roman" w:eastAsia="仿宋_GB2312" w:hAnsi="Times New Roman" w:cs="Times New Roman" w:hint="eastAsia"/>
          <w:sz w:val="30"/>
          <w:szCs w:val="30"/>
          <w:highlight w:val="none"/>
          <w:u w:val="none"/>
          <w:lang w:val="en-US" w:eastAsia="zh-CN"/>
        </w:rPr>
        <w:t xml:space="preserve">2024年购置公务用车</w:t>
      </w:r>
      <w:r>
        <w:rPr>
          <w:rFonts w:ascii="Times New Roman" w:eastAsia="仿宋_GB2312" w:hAnsi="Times New Roman" w:cs="Times New Roman" w:hint="eastAsia"/>
          <w:sz w:val="30"/>
          <w:szCs w:val="30"/>
          <w:highlight w:val="none"/>
          <w:u w:val="none"/>
          <w:lang w:val="en-US" w:eastAsia="zh-CN"/>
        </w:rPr>
        <w:t xml:space="preserve">0</w:t>
      </w:r>
      <w:r>
        <w:rPr>
          <w:rFonts w:ascii="Times New Roman" w:eastAsia="仿宋_GB2312" w:hAnsi="Times New Roman" w:cs="Times New Roman" w:hint="eastAsia"/>
          <w:sz w:val="30"/>
          <w:szCs w:val="30"/>
          <w:highlight w:val="none"/>
          <w:u w:val="none"/>
          <w:lang w:val="en-US" w:eastAsia="zh-CN"/>
        </w:rPr>
        <w:t xml:space="preserve">辆。</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ascii="Times New Roman" w:eastAsia="仿宋_GB2312" w:hAnsi="Times New Roman" w:cs="Times New Roman" w:hint="eastAsia"/>
          <w:sz w:val="30"/>
          <w:szCs w:val="30"/>
          <w:highlight w:val="none"/>
          <w:u w:val="none"/>
          <w:lang w:val="en-US" w:eastAsia="zh-CN"/>
        </w:rPr>
      </w:pPr>
      <w:r>
        <w:rPr>
          <w:rFonts w:ascii="Times New Roman" w:eastAsia="仿宋_GB2312" w:hAnsi="Times New Roman" w:cs="Times New Roman" w:hint="eastAsia"/>
          <w:sz w:val="30"/>
          <w:szCs w:val="30"/>
          <w:highlight w:val="none"/>
          <w:u w:val="none"/>
          <w:lang w:val="en-US" w:eastAsia="zh-CN"/>
        </w:rPr>
        <w:t xml:space="preserve">3.公务接待费预算</w:t>
      </w:r>
      <w:r>
        <w:rPr>
          <w:rFonts w:ascii="Times New Roman" w:eastAsia="仿宋_GB2312" w:hAnsi="Times New Roman" w:cs="Times New Roman" w:hint="eastAsia"/>
          <w:sz w:val="30"/>
          <w:szCs w:val="30"/>
          <w:highlight w:val="none"/>
          <w:u w:val="none"/>
          <w:lang w:val="en-US" w:eastAsia="zh-CN"/>
        </w:rPr>
        <w:t xml:space="preserve">0.00</w:t>
      </w:r>
      <w:r>
        <w:rPr>
          <w:rFonts w:ascii="Times New Roman" w:eastAsia="仿宋_GB2312" w:hAnsi="Times New Roman" w:cs="Times New Roman" w:hint="eastAsia"/>
          <w:sz w:val="30"/>
          <w:szCs w:val="30"/>
          <w:highlight w:val="none"/>
          <w:u w:val="none"/>
          <w:lang w:val="en-US" w:eastAsia="zh-CN"/>
        </w:rPr>
        <w:t xml:space="preserve">元，支出决算</w:t>
      </w:r>
      <w:r>
        <w:rPr>
          <w:rFonts w:ascii="Times New Roman" w:eastAsia="仿宋_GB2312" w:hAnsi="Times New Roman" w:cs="Times New Roman" w:hint="eastAsia"/>
          <w:sz w:val="30"/>
          <w:szCs w:val="30"/>
          <w:highlight w:val="none"/>
          <w:u w:val="none"/>
          <w:lang w:val="en-US" w:eastAsia="zh-CN"/>
        </w:rPr>
        <w:t xml:space="preserve">0.00</w:t>
      </w:r>
      <w:r>
        <w:rPr>
          <w:rFonts w:ascii="Times New Roman" w:eastAsia="仿宋_GB2312" w:hAnsi="Times New Roman" w:cs="Times New Roman" w:hint="eastAsia"/>
          <w:sz w:val="30"/>
          <w:szCs w:val="30"/>
          <w:highlight w:val="none"/>
          <w:u w:val="none"/>
          <w:lang w:val="en-US" w:eastAsia="zh-CN"/>
        </w:rPr>
        <w:t xml:space="preserve">元，与预算相比</w:t>
      </w:r>
      <w:r>
        <w:rPr>
          <w:rFonts w:ascii="Times New Roman" w:eastAsia="仿宋_GB2312" w:hAnsi="Times New Roman" w:cs="Times New Roman" w:hint="eastAsia"/>
          <w:sz w:val="30"/>
          <w:szCs w:val="30"/>
          <w:highlight w:val="none"/>
          <w:u w:val="none"/>
          <w:lang w:val="en-US" w:eastAsia="zh-CN"/>
        </w:rPr>
        <w:t xml:space="preserve">持平</w:t>
      </w:r>
      <w:r>
        <w:rPr>
          <w:rFonts w:ascii="Times New Roman" w:eastAsia="仿宋_GB2312" w:hAnsi="Times New Roman" w:cs="Times New Roman" w:hint="eastAsia"/>
          <w:sz w:val="30"/>
          <w:szCs w:val="30"/>
          <w:highlight w:val="none"/>
          <w:u w:val="none"/>
          <w:lang w:val="en-US" w:eastAsia="zh-CN"/>
        </w:rPr>
        <w:t xml:space="preserve">；</w:t>
      </w:r>
      <w:r>
        <w:rPr>
          <w:rFonts w:ascii="Times New Roman" w:eastAsia="仿宋_GB2312" w:hAnsi="Times New Roman" w:cs="Times New Roman" w:hint="eastAsia"/>
          <w:sz w:val="30"/>
          <w:szCs w:val="30"/>
          <w:highlight w:val="none"/>
          <w:u w:val="none"/>
          <w:lang w:val="en-US" w:eastAsia="zh-CN"/>
        </w:rPr>
        <w:t xml:space="preserve">支出决算较上年持平</w:t>
      </w:r>
      <w:r>
        <w:rPr>
          <w:rFonts w:ascii="Times New Roman" w:eastAsia="仿宋_GB2312" w:hAnsi="Times New Roman" w:cs="Times New Roman" w:hint="eastAsia"/>
          <w:sz w:val="30"/>
          <w:szCs w:val="30"/>
          <w:highlight w:val="none"/>
          <w:u w:val="none"/>
          <w:lang w:val="en-US" w:eastAsia="zh-CN"/>
        </w:rPr>
        <w:t xml:space="preserve">。</w:t>
      </w:r>
      <w:r>
        <w:rPr>
          <w:rFonts w:ascii="Times New Roman" w:eastAsia="仿宋_GB2312" w:hAnsi="Times New Roman" w:cs="Times New Roman" w:hint="eastAsia"/>
          <w:sz w:val="30"/>
          <w:szCs w:val="30"/>
          <w:highlight w:val="none"/>
          <w:u w:val="none"/>
          <w:lang w:val="en-US" w:eastAsia="zh-CN"/>
        </w:rPr>
        <w:t xml:space="preserve">决算数与预算数持平的主要原因是本年度未使用财政拨款经费列支公务接待费；</w:t>
      </w:r>
      <w:r>
        <w:rPr>
          <w:rFonts w:ascii="Times New Roman" w:eastAsia="仿宋_GB2312" w:hAnsi="Times New Roman" w:cs="Times New Roman" w:hint="eastAsia"/>
          <w:sz w:val="30"/>
          <w:szCs w:val="30"/>
          <w:highlight w:val="none"/>
          <w:u w:val="none"/>
          <w:lang w:val="en-US" w:eastAsia="zh-CN"/>
        </w:rPr>
        <w:t xml:space="preserve">决算数较上年持平的主要原因是本年度未使用财政拨款经费列支公务接待费。</w:t>
      </w:r>
    </w:p>
    <w:p>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ascii="Times New Roman" w:eastAsia="仿宋_GB2312" w:hAnsi="Times New Roman" w:cs="Times New Roman" w:hint="eastAsia"/>
          <w:sz w:val="30"/>
          <w:szCs w:val="30"/>
          <w:highlight w:val="none"/>
          <w:u w:val="none"/>
          <w:lang w:val="en-US" w:eastAsia="zh-CN"/>
        </w:rPr>
      </w:pPr>
      <w:r>
        <w:rPr>
          <w:rFonts w:ascii="Times New Roman" w:eastAsia="仿宋_GB2312" w:hAnsi="Times New Roman" w:cs="Times New Roman" w:hint="eastAsia"/>
          <w:sz w:val="30"/>
          <w:szCs w:val="30"/>
          <w:highlight w:val="none"/>
          <w:u w:val="none"/>
          <w:lang w:val="en-US" w:eastAsia="zh-CN"/>
        </w:rPr>
        <w:t xml:space="preserve">2024年本单位国内公务接待</w:t>
      </w:r>
      <w:r>
        <w:rPr>
          <w:rFonts w:ascii="Times New Roman" w:eastAsia="仿宋_GB2312" w:hAnsi="Times New Roman" w:cs="Times New Roman" w:hint="eastAsia"/>
          <w:sz w:val="30"/>
          <w:szCs w:val="30"/>
          <w:highlight w:val="none"/>
          <w:u w:val="none"/>
          <w:lang w:val="en-US" w:eastAsia="zh-CN"/>
        </w:rPr>
        <w:t xml:space="preserve">0</w:t>
      </w:r>
      <w:r>
        <w:rPr>
          <w:rFonts w:ascii="Times New Roman" w:eastAsia="仿宋_GB2312" w:hAnsi="Times New Roman" w:cs="Times New Roman" w:hint="eastAsia"/>
          <w:sz w:val="30"/>
          <w:szCs w:val="30"/>
          <w:highlight w:val="none"/>
          <w:u w:val="none"/>
          <w:lang w:val="en-US" w:eastAsia="zh-CN"/>
        </w:rPr>
        <w:t xml:space="preserve">批次，</w:t>
      </w:r>
      <w:r>
        <w:rPr>
          <w:rFonts w:ascii="Times New Roman" w:eastAsia="仿宋_GB2312" w:hAnsi="Times New Roman" w:cs="Times New Roman" w:hint="eastAsia"/>
          <w:sz w:val="30"/>
          <w:szCs w:val="30"/>
          <w:highlight w:val="none"/>
          <w:u w:val="none"/>
          <w:lang w:val="en-US" w:eastAsia="zh-CN"/>
        </w:rPr>
        <w:t xml:space="preserve">0</w:t>
      </w:r>
      <w:r>
        <w:rPr>
          <w:rFonts w:ascii="Times New Roman" w:eastAsia="仿宋_GB2312" w:hAnsi="Times New Roman" w:cs="Times New Roman" w:hint="eastAsia"/>
          <w:sz w:val="30"/>
          <w:szCs w:val="30"/>
          <w:highlight w:val="none"/>
          <w:u w:val="none"/>
          <w:lang w:val="en-US" w:eastAsia="zh-CN"/>
        </w:rPr>
        <w:t xml:space="preserve">人次；其中，外事接待</w:t>
      </w:r>
      <w:r>
        <w:rPr>
          <w:rFonts w:ascii="Times New Roman" w:eastAsia="仿宋_GB2312" w:hAnsi="Times New Roman" w:cs="Times New Roman" w:hint="eastAsia"/>
          <w:sz w:val="30"/>
          <w:szCs w:val="30"/>
          <w:highlight w:val="none"/>
          <w:u w:val="none"/>
          <w:lang w:val="en-US" w:eastAsia="zh-CN"/>
        </w:rPr>
        <w:t xml:space="preserve">0</w:t>
      </w:r>
      <w:r>
        <w:rPr>
          <w:rFonts w:ascii="Times New Roman" w:eastAsia="仿宋_GB2312" w:hAnsi="Times New Roman" w:cs="Times New Roman" w:hint="eastAsia"/>
          <w:sz w:val="30"/>
          <w:szCs w:val="30"/>
          <w:highlight w:val="none"/>
          <w:u w:val="none"/>
          <w:lang w:val="en-US" w:eastAsia="zh-CN"/>
        </w:rPr>
        <w:t xml:space="preserve">批次，</w:t>
      </w:r>
      <w:r>
        <w:rPr>
          <w:rFonts w:ascii="Times New Roman" w:eastAsia="仿宋_GB2312" w:hAnsi="Times New Roman" w:cs="Times New Roman" w:hint="eastAsia"/>
          <w:sz w:val="30"/>
          <w:szCs w:val="30"/>
          <w:highlight w:val="none"/>
          <w:u w:val="none"/>
          <w:lang w:val="en-US" w:eastAsia="zh-CN"/>
        </w:rPr>
        <w:t xml:space="preserve">0</w:t>
      </w:r>
      <w:r>
        <w:rPr>
          <w:rFonts w:ascii="Times New Roman" w:eastAsia="仿宋_GB2312" w:hAnsi="Times New Roman" w:cs="Times New Roman" w:hint="eastAsia"/>
          <w:sz w:val="30"/>
          <w:szCs w:val="30"/>
          <w:highlight w:val="none"/>
          <w:u w:val="none"/>
          <w:lang w:val="en-US" w:eastAsia="zh-CN"/>
        </w:rPr>
        <w:t xml:space="preserve">人次。</w:t>
      </w:r>
    </w:p>
    <w:p>
      <w:pPr>
        <w:pStyle w:val="Heading2"/>
        <w:pageBreakBefore w:val="0"/>
        <w:kinsoku/>
        <w:wordWrap/>
        <w:overflowPunct/>
        <w:topLinePunct w:val="0"/>
        <w:autoSpaceDE/>
        <w:autoSpaceDN/>
        <w:bidi w:val="0"/>
        <w:snapToGrid/>
        <w:spacing w:before="0" w:after="0" w:line="600" w:lineRule="exact"/>
        <w:ind w:firstLine="600" w:firstLineChars="200"/>
        <w:outlineLvl w:val="0"/>
        <w:rPr>
          <w:rFonts w:ascii="黑体" w:eastAsia="黑体" w:hAnsi="黑体" w:cs="仿宋_GB2312" w:hint="eastAsia"/>
          <w:sz w:val="30"/>
          <w:szCs w:val="30"/>
          <w:highlight w:val="none"/>
          <w:u w:val="none"/>
          <w:lang w:val="en-US" w:eastAsia="zh-CN"/>
        </w:rPr>
      </w:pPr>
      <w:bookmarkStart w:id="88" w:name="_Toc20786419"/>
      <w:bookmarkStart w:id="89" w:name="_Toc2102885201"/>
      <w:bookmarkStart w:id="90" w:name="_Toc1349690397"/>
      <w:bookmarkStart w:id="91" w:name="_Toc1895013942"/>
      <w:r>
        <w:rPr>
          <w:rFonts w:ascii="黑体" w:eastAsia="黑体" w:hAnsi="黑体" w:cs="仿宋_GB2312" w:hint="eastAsia"/>
          <w:sz w:val="30"/>
          <w:szCs w:val="30"/>
          <w:highlight w:val="none"/>
          <w:u w:val="none"/>
          <w:lang w:val="en-US" w:eastAsia="zh-CN"/>
        </w:rPr>
        <w:t xml:space="preserve">十、机关运行经费支出情况说明</w:t>
      </w:r>
      <w:bookmarkEnd w:id="88"/>
      <w:bookmarkEnd w:id="89"/>
      <w:bookmarkEnd w:id="90"/>
      <w:bookmarkEnd w:id="91"/>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u w:val="none"/>
          <w:lang w:val="en-US" w:eastAsia="zh-CN"/>
        </w:rPr>
        <w:t xml:space="preserve">机关运行经费是指行政单位和参照公务员法管理的事业单位使用财政拨款安排的基本支出中的日常公用经费支出，天津市公安局交通警察总队河西交警支队2024年度机关运行经费年初预算11,410,000.00元，决算数11,125,693.38元，与年初预算相比</w:t>
      </w:r>
      <w:r>
        <w:rPr>
          <w:rFonts w:eastAsia="仿宋_GB2312" w:hint="eastAsia"/>
          <w:sz w:val="30"/>
          <w:szCs w:val="30"/>
          <w:highlight w:val="none"/>
          <w:u w:val="none"/>
          <w:lang w:val="en-US" w:eastAsia="zh-CN"/>
        </w:rPr>
        <w:t xml:space="preserve">减少284,306.62元，</w:t>
      </w:r>
      <w:r>
        <w:rPr>
          <w:rFonts w:eastAsia="仿宋_GB2312" w:hint="eastAsia"/>
          <w:sz w:val="30"/>
          <w:szCs w:val="30"/>
          <w:highlight w:val="none"/>
          <w:u w:val="none"/>
          <w:lang w:val="en-US" w:eastAsia="zh-CN"/>
        </w:rPr>
        <w:t xml:space="preserve">完成年初预算的97.508%；</w:t>
      </w:r>
      <w:r>
        <w:rPr>
          <w:rFonts w:eastAsia="仿宋_GB2312" w:hint="eastAsia"/>
          <w:sz w:val="30"/>
          <w:szCs w:val="30"/>
          <w:highlight w:val="none"/>
          <w:u w:val="none"/>
          <w:lang w:val="en-US" w:eastAsia="zh-CN"/>
        </w:rPr>
        <w:t xml:space="preserve">比2023年减少1,583,346.80元</w:t>
      </w:r>
      <w:r>
        <w:rPr>
          <w:rFonts w:eastAsia="仿宋_GB2312" w:hint="eastAsia"/>
          <w:sz w:val="30"/>
          <w:szCs w:val="30"/>
          <w:highlight w:val="none"/>
          <w:u w:val="none"/>
          <w:lang w:val="en-US" w:eastAsia="zh-CN"/>
        </w:rPr>
        <w:t xml:space="preserve">，下降12.458%</w:t>
      </w:r>
      <w:r>
        <w:rPr>
          <w:rFonts w:eastAsia="仿宋_GB2312" w:hint="eastAsia"/>
          <w:sz w:val="30"/>
          <w:szCs w:val="30"/>
          <w:highlight w:val="none"/>
          <w:u w:val="none"/>
          <w:lang w:val="en-US" w:eastAsia="zh-CN"/>
        </w:rPr>
        <w:t xml:space="preserve">，主要原因是：厉行节约过紧日子，压减本单位机关运行经费的预算费用，与2023年度相比机关运行费的支出有所减少。</w:t>
      </w:r>
    </w:p>
    <w:p>
      <w:pPr>
        <w:pStyle w:val="Heading2"/>
        <w:pageBreakBefore w:val="0"/>
        <w:kinsoku/>
        <w:wordWrap/>
        <w:overflowPunct/>
        <w:topLinePunct w:val="0"/>
        <w:autoSpaceDE/>
        <w:autoSpaceDN/>
        <w:bidi w:val="0"/>
        <w:snapToGrid/>
        <w:spacing w:before="0" w:after="0" w:line="600" w:lineRule="exact"/>
        <w:ind w:firstLine="600" w:firstLineChars="200"/>
        <w:outlineLvl w:val="0"/>
        <w:rPr>
          <w:rFonts w:ascii="黑体" w:eastAsia="黑体" w:hAnsi="黑体" w:cs="仿宋_GB2312" w:hint="eastAsia"/>
          <w:sz w:val="30"/>
          <w:szCs w:val="30"/>
          <w:highlight w:val="none"/>
          <w:u w:val="none"/>
          <w:lang w:val="en-US" w:eastAsia="zh-CN"/>
        </w:rPr>
      </w:pPr>
      <w:bookmarkStart w:id="92" w:name="_Toc1464993319"/>
      <w:bookmarkStart w:id="93" w:name="_Toc376739118"/>
      <w:bookmarkStart w:id="94" w:name="_Toc169354537"/>
      <w:bookmarkStart w:id="95" w:name="_Toc2053194528"/>
      <w:r>
        <w:rPr>
          <w:rFonts w:ascii="黑体" w:eastAsia="黑体" w:hAnsi="黑体" w:cs="仿宋_GB2312" w:hint="eastAsia"/>
          <w:sz w:val="30"/>
          <w:szCs w:val="30"/>
          <w:highlight w:val="none"/>
          <w:u w:val="none"/>
          <w:lang w:val="en-US" w:eastAsia="zh-CN"/>
        </w:rPr>
        <w:t xml:space="preserve">十一、政府采购支出情况说明</w:t>
      </w:r>
      <w:bookmarkEnd w:id="92"/>
      <w:bookmarkEnd w:id="93"/>
      <w:bookmarkEnd w:id="94"/>
      <w:bookmarkEnd w:id="95"/>
    </w:p>
    <w:p>
      <w:pPr>
        <w:keepNext w:val="0"/>
        <w:keepLines w:val="0"/>
        <w:pageBreakBefore w:val="0"/>
        <w:widowControl w:val="0"/>
        <w:kinsoku/>
        <w:wordWrap/>
        <w:overflowPunct/>
        <w:topLinePunct w:val="0"/>
        <w:autoSpaceDE/>
        <w:autoSpaceDN/>
        <w:bidi w:val="0"/>
        <w:adjustRightInd w:val="0"/>
        <w:snapToGrid/>
        <w:spacing w:line="600" w:lineRule="exact"/>
        <w:ind w:left="0" w:right="0" w:firstLine="600" w:leftChars="0" w:rightChars="0" w:firstLineChars="200"/>
        <w:jc w:val="both"/>
        <w:textAlignment w:val="baseline"/>
        <w:outlineLvl w:val="9"/>
        <w:rPr>
          <w:rFonts w:ascii="Times New Roman" w:eastAsia="仿宋_GB2312" w:hAnsi="Times New Roman" w:cs="Times New Roman" w:hint="eastAsia"/>
          <w:sz w:val="30"/>
          <w:szCs w:val="30"/>
          <w:highlight w:val="none"/>
          <w:u w:val="none"/>
          <w:lang w:val="en-US" w:eastAsia="zh-CN"/>
        </w:rPr>
      </w:pPr>
      <w:r>
        <w:rPr>
          <w:rFonts w:ascii="Times New Roman" w:eastAsia="仿宋_GB2312" w:hAnsi="Times New Roman" w:cs="Times New Roman" w:hint="eastAsia"/>
          <w:sz w:val="30"/>
          <w:szCs w:val="30"/>
          <w:highlight w:val="none"/>
          <w:u w:val="none"/>
          <w:lang w:val="en-US" w:eastAsia="zh-CN"/>
        </w:rPr>
        <w:t xml:space="preserve">天津市公安局交通警察总队河西交警支队2024年政府采购支出总额9,714,379.84元，其中：政府采购货物支出4,203,059.79元、政府采购工程支出298,599.00元、政府采购服务支出5,212,721.05元。授予中小企业合同金额8,880,973.25元，占政府采购支出总额的91.421%，其中：授予小微企业合同金额5,647,727.79元，占政府采购支出总额的58.138%；货物采购授予中小企业合同金额占货物支出金额的99.981%，工程采购授予中小企业合同金额占工程支出金额的100.000%，服务采购授予中小企业合同金额占服务支出金额的84.027%。</w:t>
      </w:r>
    </w:p>
    <w:p>
      <w:pPr>
        <w:pStyle w:val="Heading2"/>
        <w:pageBreakBefore w:val="0"/>
        <w:kinsoku/>
        <w:wordWrap/>
        <w:overflowPunct/>
        <w:topLinePunct w:val="0"/>
        <w:autoSpaceDE/>
        <w:autoSpaceDN/>
        <w:bidi w:val="0"/>
        <w:snapToGrid/>
        <w:spacing w:before="0" w:after="0" w:line="600" w:lineRule="exact"/>
        <w:ind w:firstLine="600" w:firstLineChars="200"/>
        <w:outlineLvl w:val="0"/>
        <w:rPr>
          <w:rFonts w:ascii="黑体" w:eastAsia="黑体" w:hAnsi="黑体" w:cs="仿宋_GB2312" w:hint="eastAsia"/>
          <w:sz w:val="30"/>
          <w:szCs w:val="30"/>
          <w:highlight w:val="none"/>
          <w:u w:val="none"/>
          <w:lang w:val="en-US" w:eastAsia="zh-CN"/>
        </w:rPr>
      </w:pPr>
      <w:bookmarkStart w:id="96" w:name="_Toc1242699578"/>
      <w:bookmarkStart w:id="97" w:name="_Toc925871084"/>
      <w:bookmarkStart w:id="98" w:name="_Toc1072564870"/>
      <w:bookmarkStart w:id="99" w:name="_Toc125708453"/>
      <w:r>
        <w:rPr>
          <w:rFonts w:ascii="黑体" w:eastAsia="黑体" w:hAnsi="黑体" w:cs="仿宋_GB2312" w:hint="eastAsia"/>
          <w:sz w:val="30"/>
          <w:szCs w:val="30"/>
          <w:highlight w:val="none"/>
          <w:u w:val="none"/>
          <w:lang w:val="en-US" w:eastAsia="zh-CN"/>
        </w:rPr>
        <w:t xml:space="preserve">十二、国有资产占有使用情况说明</w:t>
      </w:r>
      <w:bookmarkEnd w:id="96"/>
      <w:bookmarkEnd w:id="97"/>
      <w:bookmarkEnd w:id="98"/>
      <w:bookmarkEnd w:id="99"/>
    </w:p>
    <w:p>
      <w:pPr>
        <w:keepNext w:val="0"/>
        <w:keepLines w:val="0"/>
        <w:pageBreakBefore w:val="0"/>
        <w:widowControl w:val="0"/>
        <w:kinsoku/>
        <w:wordWrap/>
        <w:overflowPunct/>
        <w:topLinePunct w:val="0"/>
        <w:autoSpaceDE/>
        <w:autoSpaceDN/>
        <w:bidi w:val="0"/>
        <w:adjustRightInd w:val="0"/>
        <w:snapToGrid/>
        <w:spacing w:line="600" w:lineRule="exact"/>
        <w:ind w:left="0" w:right="0" w:firstLine="600" w:leftChars="0" w:rightChars="0" w:firstLineChars="200"/>
        <w:jc w:val="both"/>
        <w:textAlignment w:val="baseline"/>
        <w:outlineLvl w:val="9"/>
        <w:rPr>
          <w:rFonts w:ascii="Times New Roman" w:eastAsia="仿宋_GB2312" w:hAnsi="Times New Roman" w:cs="Times New Roman" w:hint="eastAsia"/>
          <w:sz w:val="30"/>
          <w:szCs w:val="30"/>
          <w:highlight w:val="none"/>
          <w:u w:val="none"/>
          <w:lang w:val="en-US" w:eastAsia="zh-CN"/>
        </w:rPr>
      </w:pPr>
      <w:bookmarkStart w:id="100" w:name="_Toc620037172"/>
      <w:r>
        <w:rPr>
          <w:rFonts w:ascii="Times New Roman" w:eastAsia="仿宋_GB2312" w:hAnsi="Times New Roman" w:cs="Times New Roman" w:hint="eastAsia"/>
          <w:sz w:val="30"/>
          <w:szCs w:val="30"/>
          <w:highlight w:val="none"/>
          <w:u w:val="none"/>
          <w:lang w:val="en-US" w:eastAsia="zh-CN"/>
        </w:rPr>
        <w:t xml:space="preserve">截至2024年12月31日，天津市公安局交通警察总队河西交警支队共有车辆43辆</w:t>
      </w:r>
      <w:r>
        <w:rPr>
          <w:rFonts w:ascii="Times New Roman" w:eastAsia="仿宋_GB2312" w:hAnsi="Times New Roman" w:cs="Times New Roman" w:hint="eastAsia"/>
          <w:sz w:val="30"/>
          <w:szCs w:val="30"/>
          <w:highlight w:val="none"/>
          <w:u w:val="none"/>
          <w:lang w:val="en-US" w:eastAsia="zh-CN"/>
        </w:rPr>
        <w:t xml:space="preserve">，其中：</w:t>
      </w:r>
      <w:r>
        <w:rPr>
          <w:rFonts w:ascii="Times New Roman" w:eastAsia="仿宋_GB2312" w:hAnsi="Times New Roman" w:cs="Times New Roman" w:hint="eastAsia"/>
          <w:sz w:val="30"/>
          <w:szCs w:val="30"/>
          <w:highlight w:val="none"/>
          <w:u w:val="none"/>
          <w:lang w:val="en-US" w:eastAsia="zh-CN"/>
        </w:rPr>
        <w:t xml:space="preserve">执法执勤用车43辆</w:t>
      </w:r>
      <w:r>
        <w:rPr>
          <w:rFonts w:ascii="Times New Roman" w:eastAsia="仿宋_GB2312" w:hAnsi="Times New Roman" w:cs="Times New Roman" w:hint="eastAsia"/>
          <w:sz w:val="30"/>
          <w:szCs w:val="30"/>
          <w:highlight w:val="none"/>
          <w:u w:val="none"/>
          <w:lang w:val="en-US" w:eastAsia="zh-CN"/>
        </w:rPr>
        <w:t xml:space="preserve">。单价100万元以上的设备0台（套）。</w:t>
      </w:r>
    </w:p>
    <w:p>
      <w:pPr>
        <w:pStyle w:val="Heading2"/>
        <w:pageBreakBefore w:val="0"/>
        <w:kinsoku/>
        <w:wordWrap/>
        <w:overflowPunct/>
        <w:topLinePunct w:val="0"/>
        <w:autoSpaceDE/>
        <w:autoSpaceDN/>
        <w:bidi w:val="0"/>
        <w:snapToGrid/>
        <w:spacing w:before="0" w:after="0" w:line="600" w:lineRule="exact"/>
        <w:ind w:firstLine="600" w:firstLineChars="200"/>
        <w:outlineLvl w:val="0"/>
        <w:rPr>
          <w:rFonts w:ascii="黑体" w:eastAsia="黑体" w:hAnsi="黑体" w:cs="仿宋_GB2312" w:hint="eastAsia"/>
          <w:sz w:val="30"/>
          <w:szCs w:val="30"/>
          <w:highlight w:val="none"/>
          <w:u w:val="none"/>
          <w:lang w:val="en-US" w:eastAsia="zh-CN"/>
        </w:rPr>
      </w:pPr>
      <w:bookmarkStart w:id="101" w:name="_Toc448802626"/>
      <w:bookmarkStart w:id="102" w:name="_Toc1805544570"/>
      <w:bookmarkStart w:id="103" w:name="_Toc1773340371"/>
      <w:r>
        <w:rPr>
          <w:rFonts w:ascii="黑体" w:eastAsia="黑体" w:hAnsi="黑体" w:cs="仿宋_GB2312" w:hint="eastAsia"/>
          <w:sz w:val="30"/>
          <w:szCs w:val="30"/>
          <w:highlight w:val="none"/>
          <w:u w:val="none"/>
          <w:lang w:val="en-US" w:eastAsia="zh-CN"/>
        </w:rPr>
        <w:t xml:space="preserve">十三、预算绩效情况说明</w:t>
      </w:r>
      <w:bookmarkEnd w:id="100"/>
      <w:bookmarkEnd w:id="101"/>
      <w:bookmarkEnd w:id="102"/>
      <w:bookmarkEnd w:id="103"/>
    </w:p>
    <w:p>
      <w:pPr>
        <w:keepNext w:val="0"/>
        <w:keepLines w:val="0"/>
        <w:pageBreakBefore w:val="0"/>
        <w:widowControl w:val="0"/>
        <w:kinsoku/>
        <w:wordWrap/>
        <w:overflowPunct/>
        <w:topLinePunct w:val="0"/>
        <w:autoSpaceDE/>
        <w:autoSpaceDN/>
        <w:bidi w:val="0"/>
        <w:adjustRightInd w:val="0"/>
        <w:snapToGrid/>
        <w:spacing w:line="600" w:lineRule="exact"/>
        <w:ind w:right="0" w:rightChars="0"/>
        <w:jc w:val="both"/>
        <w:textAlignment w:val="baseline"/>
        <w:outlineLvl w:val="9"/>
        <w:rPr>
          <w:rFonts w:eastAsia="仿宋_GB2312" w:hint="default"/>
          <w:sz w:val="30"/>
          <w:szCs w:val="30"/>
          <w:highlight w:val="none"/>
          <w:u w:val="none"/>
          <w:lang w:val="en-US" w:eastAsia="zh-CN"/>
        </w:rPr>
      </w:pPr>
      <w:r>
        <w:rPr>
          <w:rFonts w:eastAsia="仿宋_GB2312" w:hint="eastAsia"/>
          <w:sz w:val="30"/>
          <w:szCs w:val="30"/>
          <w:highlight w:val="none"/>
          <w:u w:val="none"/>
          <w:lang w:val="en-US" w:eastAsia="zh-CN"/>
        </w:rPr>
        <w:t xml:space="preserve">    天津市公安局交通警察总队河西交警支队2024年度已对2个市级项目开展绩效自评，涉及金额881194.00元，自评结果已随部门决算一并公开。</w:t>
      </w:r>
    </w:p>
    <w:p>
      <w:pPr>
        <w:pStyle w:val="Heading2"/>
        <w:pageBreakBefore w:val="0"/>
        <w:kinsoku/>
        <w:wordWrap/>
        <w:overflowPunct/>
        <w:topLinePunct w:val="0"/>
        <w:autoSpaceDE/>
        <w:autoSpaceDN/>
        <w:bidi w:val="0"/>
        <w:snapToGrid/>
        <w:spacing w:before="0" w:after="0" w:line="600" w:lineRule="exact"/>
        <w:ind w:firstLine="600" w:firstLineChars="200"/>
        <w:outlineLvl w:val="0"/>
        <w:rPr>
          <w:rFonts w:ascii="黑体" w:eastAsia="黑体" w:hAnsi="黑体" w:cs="仿宋_GB2312" w:hint="eastAsia"/>
          <w:sz w:val="30"/>
          <w:szCs w:val="30"/>
          <w:highlight w:val="none"/>
          <w:u w:val="none"/>
          <w:lang w:val="en-US" w:eastAsia="zh-CN"/>
        </w:rPr>
      </w:pPr>
      <w:bookmarkStart w:id="104" w:name="_Toc1843655880"/>
      <w:bookmarkStart w:id="105" w:name="_Toc1374094560"/>
      <w:bookmarkStart w:id="106" w:name="_Toc1753562331"/>
      <w:bookmarkStart w:id="107" w:name="_Toc1063166918"/>
      <w:r>
        <w:rPr>
          <w:rFonts w:ascii="黑体" w:eastAsia="黑体" w:hAnsi="黑体" w:cs="仿宋_GB2312" w:hint="eastAsia"/>
          <w:sz w:val="30"/>
          <w:szCs w:val="30"/>
          <w:highlight w:val="none"/>
          <w:u w:val="none"/>
          <w:lang w:val="en-US" w:eastAsia="zh-CN"/>
        </w:rPr>
        <w:t xml:space="preserve">十四、教育、医疗卫生、社会保障和就业、住房保障、涉农补贴等民生支出情况说明</w:t>
      </w:r>
      <w:bookmarkEnd w:id="104"/>
      <w:bookmarkEnd w:id="105"/>
      <w:bookmarkEnd w:id="106"/>
      <w:bookmarkEnd w:id="107"/>
    </w:p>
    <w:p>
      <w:pPr>
        <w:pageBreakBefore w:val="0"/>
        <w:kinsoku/>
        <w:wordWrap/>
        <w:overflowPunct/>
        <w:topLinePunct w:val="0"/>
        <w:autoSpaceDE/>
        <w:autoSpaceDN/>
        <w:bidi w:val="0"/>
        <w:snapToGrid/>
        <w:spacing w:line="600" w:lineRule="exact"/>
        <w:rPr>
          <w:rFonts w:ascii="Times New Roman" w:eastAsia="楷体" w:hAnsi="Times New Roman" w:cs="Times New Roman" w:hint="eastAsia"/>
          <w:sz w:val="30"/>
          <w:szCs w:val="30"/>
          <w:highlight w:val="none"/>
          <w:u w:val="none"/>
          <w:lang w:val="en-US" w:eastAsia="zh-CN"/>
        </w:rPr>
      </w:pPr>
      <w:r>
        <w:rPr>
          <w:rFonts w:eastAsia="仿宋_GB2312" w:hint="eastAsia"/>
          <w:sz w:val="30"/>
          <w:szCs w:val="30"/>
          <w:highlight w:val="none"/>
          <w:u w:val="none"/>
          <w:lang w:val="en-US" w:eastAsia="zh-CN"/>
        </w:rPr>
        <w:t xml:space="preserve">    天津市公安局交通警察总队河西交警支队不属于乡、镇、街级单位，不涉及公开2024年度教育、医疗卫生、社会保障和就业、住房保障、涉农补贴等民生支出情况。</w:t>
      </w:r>
      <w:r>
        <w:br w:type="page"/>
      </w:r>
    </w:p>
    <w:p>
      <w:pPr>
        <w:pStyle w:val="Heading1"/>
        <w:pageBreakBefore w:val="0"/>
        <w:kinsoku/>
        <w:wordWrap/>
        <w:overflowPunct/>
        <w:topLinePunct w:val="0"/>
        <w:autoSpaceDE/>
        <w:autoSpaceDN/>
        <w:bidi w:val="0"/>
        <w:snapToGrid/>
        <w:spacing w:before="0" w:after="0" w:line="600" w:lineRule="exact"/>
        <w:jc w:val="center"/>
        <w:rPr>
          <w:rFonts w:ascii="方正小标宋简体" w:eastAsia="方正小标宋简体" w:hAnsi="方正小标宋简体" w:cs="方正小标宋简体" w:hint="eastAsia"/>
          <w:b w:val="0"/>
          <w:sz w:val="44"/>
          <w:szCs w:val="44"/>
          <w:highlight w:val="none"/>
          <w:u w:val="none"/>
          <w:lang w:val="en-US" w:eastAsia="zh-CN"/>
        </w:rPr>
      </w:pPr>
      <w:bookmarkStart w:id="108" w:name="_Toc56525689"/>
      <w:bookmarkStart w:id="109" w:name="_Toc368130082"/>
      <w:bookmarkStart w:id="110" w:name="_Toc1582447786"/>
      <w:bookmarkStart w:id="111" w:name="_Toc282832597"/>
      <w:r>
        <w:rPr>
          <w:rFonts w:ascii="方正小标宋简体" w:eastAsia="方正小标宋简体" w:hAnsi="方正小标宋简体" w:cs="方正小标宋简体" w:hint="eastAsia"/>
          <w:b w:val="0"/>
          <w:sz w:val="44"/>
          <w:szCs w:val="44"/>
          <w:highlight w:val="none"/>
          <w:u w:val="none"/>
          <w:lang w:val="en-US" w:eastAsia="zh-CN"/>
        </w:rPr>
        <w:t xml:space="preserve">第四部分  名词解释</w:t>
      </w:r>
      <w:bookmarkEnd w:id="108"/>
      <w:bookmarkEnd w:id="109"/>
      <w:bookmarkEnd w:id="110"/>
      <w:bookmarkEnd w:id="111"/>
    </w:p>
    <w:p>
      <w:pPr>
        <w:pageBreakBefore w:val="0"/>
        <w:kinsoku/>
        <w:wordWrap/>
        <w:overflowPunct/>
        <w:topLinePunct w:val="0"/>
        <w:autoSpaceDE/>
        <w:autoSpaceDN/>
        <w:bidi w:val="0"/>
        <w:snapToGrid/>
        <w:spacing w:line="600" w:lineRule="exact"/>
        <w:ind w:firstLine="600" w:firstLineChars="200"/>
        <w:rPr>
          <w:rFonts w:ascii="仿宋_GB2312" w:eastAsia="仿宋_GB2312" w:hint="eastAsia"/>
          <w:sz w:val="30"/>
          <w:szCs w:val="30"/>
          <w:highlight w:val="none"/>
          <w:u w:val="none"/>
          <w:lang w:val="en-US" w:eastAsia="zh-CN"/>
        </w:rPr>
      </w:pPr>
    </w:p>
    <w:p>
      <w:pPr>
        <w:pageBreakBefore w:val="0"/>
        <w:kinsoku/>
        <w:wordWrap/>
        <w:overflowPunct/>
        <w:topLinePunct w:val="0"/>
        <w:autoSpaceDE/>
        <w:autoSpaceDN/>
        <w:bidi w:val="0"/>
        <w:snapToGrid/>
        <w:spacing w:line="600" w:lineRule="exact"/>
        <w:ind w:firstLine="600" w:firstLineChars="200"/>
        <w:rPr>
          <w:rFonts w:ascii="Times New Roman" w:eastAsia="仿宋_GB2312" w:hAnsi="Times New Roman" w:cs="Times New Roman" w:hint="eastAsia"/>
          <w:sz w:val="30"/>
          <w:szCs w:val="30"/>
          <w:highlight w:val="none"/>
          <w:lang w:val="en-US" w:eastAsia="zh-CN"/>
        </w:rPr>
      </w:pPr>
      <w:r>
        <w:rPr>
          <w:rFonts w:ascii="Times New Roman" w:eastAsia="仿宋_GB2312" w:hAnsi="Times New Roman" w:cs="Times New Roman" w:hint="eastAsia"/>
          <w:sz w:val="30"/>
          <w:szCs w:val="30"/>
          <w:highlight w:val="none"/>
          <w:lang w:val="en-US" w:eastAsia="zh-CN"/>
        </w:rPr>
        <w:t xml:space="preserve">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lang w:val="en-US" w:eastAsia="zh-CN"/>
        </w:rPr>
      </w:pPr>
      <w:r>
        <w:rPr>
          <w:rFonts w:eastAsia="仿宋_GB2312" w:hint="eastAsia"/>
          <w:sz w:val="30"/>
          <w:szCs w:val="30"/>
          <w:highlight w:val="none"/>
          <w:lang w:val="en-US" w:eastAsia="zh-CN"/>
        </w:rPr>
        <w:t xml:space="preserve">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pPr>
        <w:pageBreakBefore w:val="0"/>
        <w:kinsoku/>
        <w:wordWrap/>
        <w:overflowPunct/>
        <w:topLinePunct w:val="0"/>
        <w:autoSpaceDE/>
        <w:autoSpaceDN/>
        <w:bidi w:val="0"/>
        <w:snapToGrid/>
        <w:spacing w:line="600" w:lineRule="exact"/>
        <w:ind w:firstLine="600" w:firstLineChars="200"/>
        <w:rPr>
          <w:rFonts w:eastAsia="仿宋_GB2312" w:hint="eastAsia"/>
          <w:sz w:val="30"/>
          <w:szCs w:val="30"/>
          <w:highlight w:val="none"/>
          <w:u w:val="none"/>
          <w:lang w:val="en-US" w:eastAsia="zh-CN"/>
        </w:rPr>
      </w:pPr>
      <w:r>
        <w:rPr>
          <w:rFonts w:eastAsia="仿宋_GB2312" w:hint="eastAsia"/>
          <w:sz w:val="30"/>
          <w:szCs w:val="30"/>
          <w:highlight w:val="none"/>
          <w:lang w:val="en-US" w:eastAsia="zh-CN"/>
        </w:rPr>
        <w:t xml:space="preserve">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orient="portrait"/>
      <w:pgMar w:top="1440" w:right="1800" w:bottom="1440" w:left="1800" w:header="851" w:footer="992" w:gutter="0"/>
      <w:pgBorders/>
      <w:pgNumType w:fmt="decimal"/>
      <w:cols w:num="1" w:space="720">
        <w:col w:w="8306"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2010600030101010101"/>
    <w:charset w:val="86"/>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00"/>
    <w:family w:val="auto"/>
    <w:pitch w:val="default"/>
    <w:sig w:usb0="00000000" w:usb1="00000000" w:usb2="00000000" w:usb3="00000000" w:csb0="00040000" w:csb1="00000000"/>
  </w:font>
  <w:font w:name="Cambria">
    <w:altName w:val="苹方-简"/>
    <w:panose1 w:val="02040503050406030204"/>
    <w:charset w:val="00"/>
    <w:family w:val="auto"/>
    <w:pitch w:val="default"/>
    <w:sig w:usb0="00000000" w:usb1="00000000" w:usb2="02000000" w:usb3="00000000" w:csb0="2000019F" w:csb1="00000000"/>
  </w:font>
  <w:font w:name="方正小标宋简体">
    <w:altName w:val="汉仪书宋二KW"/>
    <w:panose1 w:val="02010601030101010101"/>
    <w:charset w:val="00"/>
    <w:family w:val="auto"/>
    <w:pitch w:val="default"/>
    <w:sig w:usb0="00000000" w:usb1="00000000" w:usb2="00000000" w:usb3="00000000" w:csb0="00040000" w:csb1="00000000"/>
  </w:font>
  <w:font w:name="仿宋">
    <w:altName w:val="方正仿宋_GBK"/>
    <w:panose1 w:val="02010609060101010101"/>
    <w:charset w:val="00"/>
    <w:family w:val="auto"/>
    <w:pitch w:val="default"/>
    <w:sig w:usb0="00000000" w:usb1="00000000" w:usb2="00000016" w:usb3="00000000" w:csb0="00040001" w:csb1="00000000"/>
  </w:font>
  <w:font w:name="楷体">
    <w:altName w:val="汉仪楷体KW"/>
    <w:panose1 w:val="02010609060101010101"/>
    <w:charset w:val="00"/>
    <w:family w:val="auto"/>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PingFang SC">
    <w:panose1 w:val="020B0400000000000000"/>
    <w:charset w:val="86"/>
    <w:family w:val="auto"/>
    <w:pitch w:val="default"/>
    <w:sig w:usb0="A00002FF" w:usb1="7ACFFDFB" w:usb2="00000017" w:usb3="00000000" w:csb0="00040001" w:csb1="00000000"/>
  </w:font>
  <w:font w:name="Tahoma">
    <w:panose1 w:val="020B0804030504040204"/>
    <w:charset w:val="00"/>
    <w:family w:val="auto"/>
    <w:pitch w:val="default"/>
    <w:sig w:usb0="E1002AFF" w:usb1="C000605B" w:usb2="00000029" w:usb3="00000000" w:csb0="200101FF" w:csb1="20280000"/>
  </w:font>
  <w:font w:name="苹方-简">
    <w:panose1 w:val="020B0400000000000000"/>
    <w:charset w:val="86"/>
    <w:family w:val="auto"/>
    <w:pitch w:val="default"/>
    <w:sig w:usb0="A00002FF" w:usb1="7ACFFDFB" w:usb2="00000017" w:usb3="00000000" w:csb0="00040001" w:csb1="00000000"/>
  </w:font>
  <w:font w:name="汉仪楷体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rPr>
        <w:lang w:val="en-US" w:eastAsia="zh-CN"/>
      </w:rP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rPr>
        <w:lang w:val="en-US" w:eastAsia="zh-CN"/>
      </w:rPr>
    </w:pPr>
    <w:r>
      <w:rPr>
        <w:lang w:val="en-US" w:eastAsia="zh-CN"/>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30" name="文本框 6"/>
              <wp:cNvGraphicFramePr/>
              <a:graphic xmlns:a="http://schemas.openxmlformats.org/drawingml/2006/main">
                <a:graphicData uri="http://schemas.microsoft.com/office/word/2010/wordprocessingShape">
                  <wps:wsp xmlns:wps="http://schemas.microsoft.com/office/word/2010/wordprocessingShape">
                    <wps:cNvSpPr/>
                    <wps:spPr>
                      <a:xfrm>
                        <a:off x="0" y="0"/>
                        <a:ext cx="1828800" cy="1828800"/>
                      </a:xfrm>
                      <a:prstGeom prst="rect">
                        <a:avLst/>
                      </a:prstGeom>
                      <a:noFill/>
                      <a:ln>
                        <a:noFill/>
                      </a:ln>
                    </wps:spPr>
                    <wps:txbx>
                      <w:txbxContent>
                        <w:p>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 xml:space="preserve">13</w:t>
                          </w:r>
                          <w:r>
                            <w:rPr>
                              <w:rFonts w:hint="eastAsia"/>
                              <w:szCs w:val="24"/>
                              <w:lang w:val="en-US" w:eastAsia="zh-CN"/>
                            </w:rPr>
                            <w:fldChar w:fldCharType="end"/>
                          </w:r>
                        </w:p>
                      </w:txbxContent>
                    </wps:txbx>
                    <wps:bodyPr rot="0" spcFirstLastPara="0" vertOverflow="overflow" horzOverflow="overflow" vert="horz" wrap="none" lIns="0" tIns="0" rIns="0" bIns="0" numCol="1" anchor="t" upright="1">
                      <a:spAutoFit/>
                    </wps:bodyPr>
                  </wps:wsp>
                </a:graphicData>
              </a:graphic>
            </wp:anchor>
          </w:drawing>
        </mc:Choice>
        <mc:Fallback>
          <w:pict>
            <v:rect id="文本框 6" o:spid="_x0000_s2049"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 xml:space="preserve">13</w:t>
                    </w:r>
                    <w:r>
                      <w:rPr>
                        <w:rFonts w:hint="eastAsia"/>
                        <w:szCs w:val="24"/>
                        <w:lang w:val="en-US" w:eastAsia="zh-CN"/>
                      </w:rPr>
                      <w:fldChar w:fldCharType="end"/>
                    </w:r>
                  </w:p>
                </w:txbxContent>
              </v:textbox>
              <w10:wrap anchorx="margin"/>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val="0"/>
  <w:bordersDoNotSurroundHeader w:val="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294"/>
  <w:drawingGridVerticalSpacing w:val="156"/>
  <w:noPunctuationKerning/>
  <w:characterSpacingControl w:val="compressPunctuation"/>
  <w:compat>
    <w:spaceForUL/>
    <w:balanceSingleByteDoubleByteWidth/>
    <w:doNotLeaveBackslashAlon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DYyNzRjODIwNDMyMWFhMzA3ZWZkM2QwNzBjNmI1ZGY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0" w:unhideWhenUsed="0"/>
    <w:lsdException w:name="heading 5" w:semiHidden="0" w:uiPriority="0" w:unhideWhenUsed="0"/>
    <w:lsdException w:name="heading 6" w:semiHidden="0" w:uiPriority="0" w:unhideWhenUsed="0"/>
    <w:lsdException w:name="heading 7" w:semiHidden="0" w:uiPriority="0" w:unhideWhenUsed="0"/>
    <w:lsdException w:name="heading 8" w:semiHidden="0" w:uiPriority="0" w:unhideWhenUsed="0"/>
    <w:lsdException w:name="heading 9" w:semiHidden="0" w:uiPriority="0" w:unhideWhenUsed="0"/>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39" w:qFormat="1"/>
    <w:lsdException w:name="toc 2" w:semiHidden="0" w:uiPriority="39" w:qFormat="1"/>
    <w:lsdException w:name="toc 3" w:semiHidden="0" w:uiPriority="39" w:qFormat="1"/>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qFormat="1"/>
    <w:lsdException w:name="footer" w:semiHidden="0" w:uiPriority="0" w:qFormat="1"/>
    <w:lsdException w:name="index heading" w:semiHidden="0" w:uiPriority="0" w:unhideWhenUsed="0"/>
    <w:lsdException w:name="caption" w:semiHidden="0" w:uiPriority="0" w:unhideWhenUsed="0"/>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lsdException w:name="Closing" w:semiHidden="0" w:uiPriority="0" w:unhideWhenUsed="0"/>
    <w:lsdException w:name="Signature" w:semiHidden="0" w:uiPriority="0" w:unhideWhenUsed="0"/>
    <w:lsdException w:name="Default Paragraph Font" w:semiHidden="0" w:uiPriority="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qFormat="1"/>
    <w:lsdException w:name="FollowedHyperlink" w:semiHidden="0" w:uiPriority="0" w:unhideWhenUsed="0"/>
    <w:lsdException w:name="Strong" w:semiHidden="0" w:uiPriority="0" w:unhideWhenUsed="0"/>
    <w:lsdException w:name="Emphasis" w:semiHidden="0" w:uiPriority="0" w:unhideWhenUsed="0"/>
    <w:lsdException w:name="Document Map" w:semiHidden="0" w:uiPriority="0" w:unhideWhenUsed="0"/>
    <w:lsdException w:name="Plain Text" w:semiHidden="0" w:uiPriority="0" w:unhideWhenUsed="0"/>
    <w:lsdException w:name="E-mail Signature" w:semiHidden="0" w:uiPriority="0" w:unhideWhenUsed="0"/>
    <w:lsdException w:name="Normal (Web)" w:semiHidden="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semiHidden="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qFormat="1"/>
    <w:lsdException w:name="Table Grid" w:semiHidden="0" w:uiPriority="0"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adjustRightInd w:val="0"/>
      <w:spacing w:line="360" w:lineRule="atLeast"/>
      <w:textAlignment w:val="baseline"/>
    </w:pPr>
    <w:rPr>
      <w:rFonts w:ascii="Times New Roman" w:eastAsia="宋体" w:hAnsi="Times New Roman" w:cs="Times New Roman"/>
      <w:sz w:val="24"/>
      <w:lang w:val="en-US" w:eastAsia="zh-CN" w:bidi="ar-SA"/>
    </w:rPr>
  </w:style>
  <w:style w:type="paragraph" w:styleId="Heading1">
    <w:name w:val="Heading 1"/>
    <w:basedOn w:val="Normal"/>
    <w:next w:val="Normal"/>
    <w:link w:val="标题1Char"/>
    <w:uiPriority w:val="9"/>
    <w:qFormat/>
    <w:pPr>
      <w:keepNext/>
      <w:keepLines/>
      <w:spacing w:before="340" w:after="330" w:line="578" w:lineRule="atLeast"/>
      <w:outlineLvl w:val="0"/>
    </w:pPr>
    <w:rPr>
      <w:b/>
      <w:bCs/>
      <w:kern w:val="44"/>
      <w:sz w:val="44"/>
      <w:szCs w:val="44"/>
      <w:lang w:val="en-US" w:eastAsia="zh-CN"/>
    </w:rPr>
  </w:style>
  <w:style w:type="paragraph" w:styleId="Heading2">
    <w:name w:val="Heading 2"/>
    <w:basedOn w:val="Normal"/>
    <w:next w:val="Normal"/>
    <w:link w:val="标题2Char"/>
    <w:uiPriority w:val="9"/>
    <w:unhideWhenUsed/>
    <w:qFormat/>
    <w:pPr>
      <w:keepNext/>
      <w:keepLines/>
      <w:spacing w:before="260" w:after="260" w:line="416" w:lineRule="atLeast"/>
      <w:outlineLvl w:val="1"/>
    </w:pPr>
    <w:rPr>
      <w:rFonts w:ascii="Cambria" w:eastAsia="宋体" w:hAnsi="Cambria" w:cs="Times New Roman"/>
      <w:b/>
      <w:bCs/>
      <w:sz w:val="32"/>
      <w:szCs w:val="32"/>
      <w:lang w:val="en-US" w:eastAsia="zh-CN"/>
    </w:rPr>
  </w:style>
  <w:style w:type="paragraph" w:styleId="Heading3">
    <w:name w:val="Heading 3"/>
    <w:basedOn w:val="Normal"/>
    <w:next w:val="Normal"/>
    <w:link w:val="标题3Char"/>
    <w:uiPriority w:val="9"/>
    <w:unhideWhenUsed/>
    <w:qFormat/>
    <w:pPr>
      <w:keepNext/>
      <w:keepLines/>
      <w:spacing w:before="260" w:after="260" w:line="416" w:lineRule="atLeast"/>
      <w:outlineLvl w:val="2"/>
    </w:pPr>
    <w:rPr>
      <w:b/>
      <w:bCs/>
      <w:sz w:val="32"/>
      <w:szCs w:val="32"/>
      <w:lang w:val="en-US" w:eastAsia="zh-CN"/>
    </w:rPr>
  </w:style>
  <w:style w:type="character" w:default="1" w:styleId="DefaultParagraphFont">
    <w:name w:val="Default Paragraph Font"/>
    <w:unhideWhenUsed/>
    <w:qFormat/>
    <w:rPr/>
  </w:style>
  <w:style w:type="table" w:default="1" w:styleId="NormalTable">
    <w:name w:val="Normal Table"/>
    <w:uiPriority w:val="99"/>
    <w:unhideWhenUsed/>
    <w:qFormat/>
    <w:rPr/>
    <w:tblPr>
      <w:tblCellMar>
        <w:top w:w="0" w:type="dxa"/>
        <w:left w:w="108" w:type="dxa"/>
        <w:bottom w:w="0" w:type="dxa"/>
        <w:right w:w="108" w:type="dxa"/>
      </w:tblCellMar>
    </w:tblPr>
  </w:style>
  <w:style w:type="paragraph" w:styleId="TOC3">
    <w:name w:val="TOC 3"/>
    <w:basedOn w:val="Normal"/>
    <w:next w:val="Normal"/>
    <w:uiPriority w:val="39"/>
    <w:unhideWhenUsed/>
    <w:qFormat/>
    <w:pPr>
      <w:widowControl/>
      <w:adjustRightInd/>
      <w:spacing w:after="100" w:line="276" w:lineRule="auto"/>
      <w:ind w:left="440"/>
      <w:textAlignment w:val="auto"/>
    </w:pPr>
    <w:rPr>
      <w:rFonts w:ascii="Calibri" w:eastAsia="宋体" w:hAnsi="Calibri" w:cs="Times New Roman"/>
      <w:sz w:val="22"/>
      <w:szCs w:val="22"/>
      <w:lang w:val="en-US" w:eastAsia="zh-CN"/>
    </w:rPr>
  </w:style>
  <w:style w:type="paragraph" w:styleId="BalloonText">
    <w:name w:val="Balloon Text"/>
    <w:basedOn w:val="Normal"/>
    <w:link w:val="批注框文本Char"/>
    <w:uiPriority w:val="99"/>
    <w:unhideWhenUsed/>
    <w:qFormat/>
    <w:pPr>
      <w:spacing w:line="240" w:lineRule="auto"/>
    </w:pPr>
    <w:rPr>
      <w:sz w:val="18"/>
      <w:szCs w:val="18"/>
      <w:lang w:val="en-US" w:eastAsia="zh-CN"/>
    </w:rPr>
  </w:style>
  <w:style w:type="paragraph" w:styleId="Footer">
    <w:name w:val="Footer"/>
    <w:basedOn w:val="Normal"/>
    <w:link w:val="页脚Char"/>
    <w:unhideWhenUsed/>
    <w:qFormat/>
    <w:pPr>
      <w:tabs>
        <w:tab w:val="center" w:pos="4153"/>
        <w:tab w:val="right" w:pos="8306"/>
      </w:tabs>
      <w:snapToGrid w:val="0"/>
      <w:spacing w:line="240" w:lineRule="atLeast"/>
    </w:pPr>
    <w:rPr>
      <w:sz w:val="18"/>
      <w:szCs w:val="18"/>
      <w:lang w:val="en-US" w:eastAsia="zh-CN"/>
    </w:rPr>
  </w:style>
  <w:style w:type="paragraph" w:styleId="Header">
    <w:name w:val="Header"/>
    <w:basedOn w:val="Normal"/>
    <w:link w:val="页眉Char"/>
    <w:unhideWhenUsed/>
    <w:qFormat/>
    <w:pPr>
      <w:pBdr>
        <w:bottom w:val="single" w:sz="6" w:space="1" w:color="auto"/>
      </w:pBdr>
      <w:tabs>
        <w:tab w:val="center" w:pos="4153"/>
        <w:tab w:val="right" w:pos="8306"/>
      </w:tabs>
      <w:snapToGrid w:val="0"/>
      <w:spacing w:line="240" w:lineRule="atLeast"/>
      <w:jc w:val="center"/>
    </w:pPr>
    <w:rPr>
      <w:sz w:val="18"/>
      <w:szCs w:val="18"/>
      <w:lang w:val="en-US" w:eastAsia="zh-CN"/>
    </w:rPr>
  </w:style>
  <w:style w:type="paragraph" w:styleId="TOC1">
    <w:name w:val="TOC 1"/>
    <w:basedOn w:val="Normal"/>
    <w:next w:val="Normal"/>
    <w:uiPriority w:val="39"/>
    <w:unhideWhenUsed/>
    <w:qFormat/>
    <w:pPr>
      <w:widowControl/>
      <w:tabs>
        <w:tab w:val="right" w:leader="dot" w:pos="8296"/>
      </w:tabs>
      <w:adjustRightInd/>
      <w:spacing w:after="100" w:line="276" w:lineRule="auto"/>
      <w:textAlignment w:val="auto"/>
    </w:pPr>
    <w:rPr>
      <w:rFonts w:ascii="黑体" w:eastAsia="黑体" w:hAnsi="黑体" w:cs="方正小标宋简体"/>
      <w:sz w:val="22"/>
      <w:szCs w:val="22"/>
    </w:rPr>
  </w:style>
  <w:style w:type="paragraph" w:styleId="TOC2">
    <w:name w:val="TOC 2"/>
    <w:basedOn w:val="Normal"/>
    <w:next w:val="Normal"/>
    <w:uiPriority w:val="39"/>
    <w:unhideWhenUsed/>
    <w:qFormat/>
    <w:pPr>
      <w:widowControl/>
      <w:adjustRightInd/>
      <w:spacing w:after="100" w:line="276" w:lineRule="auto"/>
      <w:ind w:left="220"/>
      <w:textAlignment w:val="auto"/>
    </w:pPr>
    <w:rPr>
      <w:rFonts w:ascii="Calibri" w:eastAsia="宋体" w:hAnsi="Calibri" w:cs="Times New Roman"/>
      <w:sz w:val="22"/>
      <w:szCs w:val="22"/>
      <w:lang w:val="en-US" w:eastAsia="zh-CN"/>
    </w:rPr>
  </w:style>
  <w:style w:type="paragraph" w:styleId="Normal(Web)">
    <w:name w:val="Normal (Web)"/>
    <w:basedOn w:val="Normal"/>
    <w:uiPriority w:val="99"/>
    <w:unhideWhenUsed/>
    <w:qFormat/>
    <w:rPr>
      <w:sz w:val="24"/>
      <w:lang w:val="en-US" w:eastAsia="zh-CN"/>
    </w:rPr>
  </w:style>
  <w:style w:type="table" w:styleId="TableGrid">
    <w:name w:val="Table Grid"/>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Pr>
      <w:color w:val="0000FF"/>
      <w:u w:val="single"/>
    </w:rPr>
  </w:style>
  <w:style w:type="character" w:customStyle="1" w:styleId="标题1Char">
    <w:name w:val="标题 1 Char"/>
    <w:link w:val="Heading1"/>
    <w:uiPriority w:val="9"/>
    <w:qFormat/>
    <w:rPr>
      <w:b/>
      <w:bCs/>
      <w:kern w:val="44"/>
      <w:sz w:val="44"/>
      <w:szCs w:val="44"/>
    </w:rPr>
  </w:style>
  <w:style w:type="character" w:customStyle="1" w:styleId="标题2Char">
    <w:name w:val="标题 2 Char"/>
    <w:link w:val="Heading2"/>
    <w:uiPriority w:val="9"/>
    <w:semiHidden/>
    <w:qFormat/>
    <w:rPr>
      <w:rFonts w:ascii="Cambria" w:eastAsia="宋体" w:hAnsi="Cambria" w:cs="Times New Roman"/>
      <w:b/>
      <w:bCs/>
      <w:sz w:val="32"/>
      <w:szCs w:val="32"/>
    </w:rPr>
  </w:style>
  <w:style w:type="character" w:customStyle="1" w:styleId="标题3Char">
    <w:name w:val="标题 3 Char"/>
    <w:link w:val="Heading3"/>
    <w:uiPriority w:val="9"/>
    <w:semiHidden/>
    <w:qFormat/>
    <w:rPr>
      <w:b/>
      <w:bCs/>
      <w:sz w:val="32"/>
      <w:szCs w:val="32"/>
    </w:rPr>
  </w:style>
  <w:style w:type="character" w:customStyle="1" w:styleId="批注框文本Char">
    <w:name w:val="批注框文本 Char"/>
    <w:link w:val="BalloonText"/>
    <w:uiPriority w:val="99"/>
    <w:semiHidden/>
    <w:qFormat/>
    <w:rPr>
      <w:sz w:val="18"/>
      <w:szCs w:val="18"/>
    </w:rPr>
  </w:style>
  <w:style w:type="character" w:customStyle="1" w:styleId="页脚Char">
    <w:name w:val="页脚 Char"/>
    <w:link w:val="Footer"/>
    <w:semiHidden/>
    <w:qFormat/>
    <w:rPr>
      <w:sz w:val="18"/>
      <w:szCs w:val="18"/>
    </w:rPr>
  </w:style>
  <w:style w:type="character" w:customStyle="1" w:styleId="页眉Char">
    <w:name w:val="页眉 Char"/>
    <w:link w:val="Header"/>
    <w:semiHidden/>
    <w:qFormat/>
    <w:rPr>
      <w:sz w:val="18"/>
      <w:szCs w:val="18"/>
    </w:rPr>
  </w:style>
  <w:style w:type="paragraph" w:customStyle="1" w:styleId="TOC标题">
    <w:name w:val="TOC 标题"/>
    <w:basedOn w:val="Heading1"/>
    <w:next w:val="Normal"/>
    <w:uiPriority w:val="39"/>
    <w:unhideWhenUsed/>
    <w:qFormat/>
    <w:pPr>
      <w:widowControl/>
      <w:adjustRightInd/>
      <w:spacing w:before="480" w:after="0" w:line="276" w:lineRule="auto"/>
      <w:textAlignment w:val="auto"/>
      <w:outlineLvl w:val="9"/>
    </w:pPr>
    <w:rPr>
      <w:rFonts w:ascii="Cambria" w:eastAsia="宋体" w:hAnsi="Cambria" w:cs="Times New Roman"/>
      <w:color w:val="365F91"/>
      <w:kern w:val="0"/>
      <w:sz w:val="28"/>
      <w:szCs w:val="28"/>
      <w:lang w:val="en-US" w:eastAsia="zh-CN"/>
    </w:rPr>
  </w:style>
  <w:style w:type="paragraph" w:customStyle="1" w:styleId="WPSOffice手动目录1">
    <w:name w:val="WPSOffice手动目录 1"/>
    <w:qFormat/>
    <w:pPr>
      <w:ind w:leftChars="0"/>
    </w:pPr>
    <w:rPr>
      <w:rFonts w:ascii="Times New Roman" w:eastAsia="宋体" w:hAnsi="Times New Roman" w:cs="Times New Roman"/>
      <w:sz w:val="20"/>
      <w:szCs w:val="20"/>
    </w:rPr>
  </w:style>
  <w:style w:type="paragraph" w:customStyle="1" w:styleId="WPSOffice手动目录2">
    <w:name w:val="WPSOffice手动目录 2"/>
    <w:qFormat/>
    <w:pPr>
      <w:ind w:leftChars="200"/>
    </w:pPr>
    <w:rPr>
      <w:rFonts w:ascii="Times New Roman" w:eastAsia="宋体" w:hAnsi="Times New Roman" w:cs="Times New Roman"/>
      <w:sz w:val="20"/>
      <w:szCs w:val="20"/>
    </w:rPr>
  </w:style>
  <w:style w:type="numbering" w:default="1" w:styleId="NoList">
    <w:name w:val="No List"/>
    <w:uiPriority w:val="99"/>
    <w:semiHidden/>
    <w:unhideWhenUse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customXml" Target="../customXml/item10.xml" /><Relationship Id="rId11" Type="http://schemas.openxmlformats.org/officeDocument/2006/relationships/customXml" Target="../customXml/item11.xml" /><Relationship Id="rId12" Type="http://schemas.openxmlformats.org/officeDocument/2006/relationships/customXml" Target="../customXml/item12.xml" /><Relationship Id="rId13" Type="http://schemas.openxmlformats.org/officeDocument/2006/relationships/customXml" Target="../customXml/item13.xml" /><Relationship Id="rId14" Type="http://schemas.openxmlformats.org/officeDocument/2006/relationships/customXml" Target="../customXml/item14.xml" /><Relationship Id="rId15" Type="http://schemas.openxmlformats.org/officeDocument/2006/relationships/customXml" Target="../customXml/item15.xml" /><Relationship Id="rId16" Type="http://schemas.openxmlformats.org/officeDocument/2006/relationships/customXml" Target="../customXml/item16.xml" /><Relationship Id="rId17" Type="http://schemas.openxmlformats.org/officeDocument/2006/relationships/customXml" Target="../customXml/item17.xml" /><Relationship Id="rId18" Type="http://schemas.openxmlformats.org/officeDocument/2006/relationships/customXml" Target="../customXml/item18.xml" /><Relationship Id="rId19" Type="http://schemas.openxmlformats.org/officeDocument/2006/relationships/customXml" Target="../customXml/item19.xml" /><Relationship Id="rId2" Type="http://schemas.openxmlformats.org/officeDocument/2006/relationships/customXml" Target="../customXml/item2.xml" /><Relationship Id="rId20" Type="http://schemas.openxmlformats.org/officeDocument/2006/relationships/customXml" Target="../customXml/item20.xml" /><Relationship Id="rId21" Type="http://schemas.openxmlformats.org/officeDocument/2006/relationships/customXml" Target="../customXml/item21.xml" /><Relationship Id="rId22" Type="http://schemas.openxmlformats.org/officeDocument/2006/relationships/footer" Target="footer1.xml" /><Relationship Id="rId23" Type="http://schemas.openxmlformats.org/officeDocument/2006/relationships/footer" Target="footer2.xml" /><Relationship Id="rId24" Type="http://schemas.openxmlformats.org/officeDocument/2006/relationships/theme" Target="theme/theme1.xml" /><Relationship Id="rId25" Type="http://schemas.openxmlformats.org/officeDocument/2006/relationships/styles" Target="styles.xml" /><Relationship Id="rId26" Type="http://schemas.openxmlformats.org/officeDocument/2006/relationships/webSettings" Target="webSettings.xml" /><Relationship Id="rId27" Type="http://schemas.openxmlformats.org/officeDocument/2006/relationships/fontTable" Target="fontTable.xml" /><Relationship Id="rId28" Type="http://schemas.openxmlformats.org/officeDocument/2006/relationships/settings" Target="settings.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customXml" Target="../customXml/item5.xml" /><Relationship Id="rId6" Type="http://schemas.openxmlformats.org/officeDocument/2006/relationships/customXml" Target="../customXml/item6.xml" /><Relationship Id="rId7" Type="http://schemas.openxmlformats.org/officeDocument/2006/relationships/customXml" Target="../customXml/item7.xml" /><Relationship Id="rId8" Type="http://schemas.openxmlformats.org/officeDocument/2006/relationships/customXml" Target="../customXml/item8.xml" /><Relationship Id="rId9" Type="http://schemas.openxmlformats.org/officeDocument/2006/relationships/customXml" Target="../customXml/item9.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10.xml.rels>&#65279;<?xml version="1.0" encoding="utf-8" standalone="yes"?><Relationships xmlns="http://schemas.openxmlformats.org/package/2006/relationships"><Relationship Id="rId1" Type="http://schemas.openxmlformats.org/officeDocument/2006/relationships/customXmlProps" Target="itemProps10.xml" /></Relationships>
</file>

<file path=customXml/_rels/item11.xml.rels>&#65279;<?xml version="1.0" encoding="utf-8" standalone="yes"?><Relationships xmlns="http://schemas.openxmlformats.org/package/2006/relationships"><Relationship Id="rId1" Type="http://schemas.openxmlformats.org/officeDocument/2006/relationships/customXmlProps" Target="itemProps11.xml" /></Relationships>
</file>

<file path=customXml/_rels/item12.xml.rels>&#65279;<?xml version="1.0" encoding="utf-8" standalone="yes"?><Relationships xmlns="http://schemas.openxmlformats.org/package/2006/relationships"><Relationship Id="rId1" Type="http://schemas.openxmlformats.org/officeDocument/2006/relationships/customXmlProps" Target="itemProps12.xml" /></Relationships>
</file>

<file path=customXml/_rels/item13.xml.rels>&#65279;<?xml version="1.0" encoding="utf-8" standalone="yes"?><Relationships xmlns="http://schemas.openxmlformats.org/package/2006/relationships"><Relationship Id="rId1" Type="http://schemas.openxmlformats.org/officeDocument/2006/relationships/customXmlProps" Target="itemProps13.xml" /></Relationships>
</file>

<file path=customXml/_rels/item14.xml.rels>&#65279;<?xml version="1.0" encoding="utf-8" standalone="yes"?><Relationships xmlns="http://schemas.openxmlformats.org/package/2006/relationships"><Relationship Id="rId1" Type="http://schemas.openxmlformats.org/officeDocument/2006/relationships/customXmlProps" Target="itemProps14.xml" /></Relationships>
</file>

<file path=customXml/_rels/item15.xml.rels>&#65279;<?xml version="1.0" encoding="utf-8" standalone="yes"?><Relationships xmlns="http://schemas.openxmlformats.org/package/2006/relationships"><Relationship Id="rId1" Type="http://schemas.openxmlformats.org/officeDocument/2006/relationships/customXmlProps" Target="itemProps15.xml" /></Relationships>
</file>

<file path=customXml/_rels/item16.xml.rels>&#65279;<?xml version="1.0" encoding="utf-8" standalone="yes"?><Relationships xmlns="http://schemas.openxmlformats.org/package/2006/relationships"><Relationship Id="rId1" Type="http://schemas.openxmlformats.org/officeDocument/2006/relationships/customXmlProps" Target="itemProps16.xml" /></Relationships>
</file>

<file path=customXml/_rels/item17.xml.rels>&#65279;<?xml version="1.0" encoding="utf-8" standalone="yes"?><Relationships xmlns="http://schemas.openxmlformats.org/package/2006/relationships"><Relationship Id="rId1" Type="http://schemas.openxmlformats.org/officeDocument/2006/relationships/customXmlProps" Target="itemProps17.xml" /></Relationships>
</file>

<file path=customXml/_rels/item18.xml.rels>&#65279;<?xml version="1.0" encoding="utf-8" standalone="yes"?><Relationships xmlns="http://schemas.openxmlformats.org/package/2006/relationships"><Relationship Id="rId1" Type="http://schemas.openxmlformats.org/officeDocument/2006/relationships/customXmlProps" Target="itemProps18.xml" /></Relationships>
</file>

<file path=customXml/_rels/item19.xml.rels>&#65279;<?xml version="1.0" encoding="utf-8" standalone="yes"?><Relationships xmlns="http://schemas.openxmlformats.org/package/2006/relationships"><Relationship Id="rId1" Type="http://schemas.openxmlformats.org/officeDocument/2006/relationships/customXmlProps" Target="itemProps19.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20.xml.rels>&#65279;<?xml version="1.0" encoding="utf-8" standalone="yes"?><Relationships xmlns="http://schemas.openxmlformats.org/package/2006/relationships"><Relationship Id="rId1" Type="http://schemas.openxmlformats.org/officeDocument/2006/relationships/customXmlProps" Target="itemProps20.xml" /></Relationships>
</file>

<file path=customXml/_rels/item21.xml.rels>&#65279;<?xml version="1.0" encoding="utf-8" standalone="yes"?><Relationships xmlns="http://schemas.openxmlformats.org/package/2006/relationships"><Relationship Id="rId1" Type="http://schemas.openxmlformats.org/officeDocument/2006/relationships/customXmlProps" Target="itemProps21.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&#65279;<?xml version="1.0" encoding="utf-8" standalone="yes"?><Relationships xmlns="http://schemas.openxmlformats.org/package/2006/relationships"><Relationship Id="rId1" Type="http://schemas.openxmlformats.org/officeDocument/2006/relationships/customXmlProps" Target="itemProps5.xml" /></Relationships>
</file>

<file path=customXml/_rels/item6.xml.rels>&#65279;<?xml version="1.0" encoding="utf-8" standalone="yes"?><Relationships xmlns="http://schemas.openxmlformats.org/package/2006/relationships"><Relationship Id="rId1" Type="http://schemas.openxmlformats.org/officeDocument/2006/relationships/customXmlProps" Target="itemProps6.xml" /></Relationships>
</file>

<file path=customXml/_rels/item7.xml.rels>&#65279;<?xml version="1.0" encoding="utf-8" standalone="yes"?><Relationships xmlns="http://schemas.openxmlformats.org/package/2006/relationships"><Relationship Id="rId1" Type="http://schemas.openxmlformats.org/officeDocument/2006/relationships/customXmlProps" Target="itemProps7.xml" /></Relationships>
</file>

<file path=customXml/_rels/item8.xml.rels>&#65279;<?xml version="1.0" encoding="utf-8" standalone="yes"?><Relationships xmlns="http://schemas.openxmlformats.org/package/2006/relationships"><Relationship Id="rId1" Type="http://schemas.openxmlformats.org/officeDocument/2006/relationships/customXmlProps" Target="itemProps8.xml" /></Relationships>
</file>

<file path=customXml/_rels/item9.xml.rels>&#65279;<?xml version="1.0" encoding="utf-8" standalone="yes"?><Relationships xmlns="http://schemas.openxmlformats.org/package/2006/relationships"><Relationship Id="rId1" Type="http://schemas.openxmlformats.org/officeDocument/2006/relationships/customXmlProps" Target="itemProps9.xml" /></Relationships>
</file>

<file path=customXml/item1.xml><?xml version="1.0" encoding="utf-8"?>
<Properties xmlns:vt="http://schemas.openxmlformats.org/officeDocument/2006/docPropsVTypes" xmlns="http://schemas.openxmlformats.org/officeDocument/2006/custom-properties">
  <property fmtid="{D5CDD505-2E9C-101B-9397-08002B2CF9AE}" pid="2" name="KSOProductBuildVer">
    <vt:lpwstr>2052-12.1.21861.21861</vt:lpwstr>
  </property>
  <property fmtid="{D5CDD505-2E9C-101B-9397-08002B2CF9AE}" pid="3" name="ICV">
    <vt:lpwstr>D4B04B155235685344519568F2DC680B_43</vt:lpwstr>
  </property>
  <property fmtid="{D5CDD505-2E9C-101B-9397-08002B2CF9AE}" pid="4" name="KSOTemplateDocerSaveRecord">
    <vt:lpwstr>eyJoZGlkIjoiMGI5YWI2OWVkMTUzY2U4YTc0MGZjNmJkMzljNGQ3YjQiLCJ1c2VySWQiOiI1OTcyODA4NTEifQ_x003D__x003D_</vt:lpwstr>
  </property>
</Properties>
</file>

<file path=customXml/item10.xml><?xml version="1.0" encoding="utf-8"?>
<Properties xmlns="http://schemas.openxmlformats.org/officeDocument/2006/custom-properties" xmlns:vt="http://schemas.openxmlformats.org/officeDocument/2006/docPropsVTypes">
  <property pid="2" fmtid="{D5CDD505-2E9C-101B-9397-08002B2CF9AE}" name="KSOProductBuildVer">
    <vt:lpwstr>2052-12.1.21861.21861</vt:lpwstr>
  </property>
  <property pid="3" fmtid="{D5CDD505-2E9C-101B-9397-08002B2CF9AE}" name="ICV">
    <vt:lpwstr>D4B04B155235685344519568F2DC680B_43</vt:lpwstr>
  </property>
  <property pid="4" fmtid="{D5CDD505-2E9C-101B-9397-08002B2CF9AE}" name="KSOTemplateDocerSaveRecord">
    <vt:lpwstr>eyJoZGlkIjoiMGI5YWI2OWVkMTUzY2U4YTc0MGZjNmJkMzljNGQ3YjQiLCJ1c2VySWQiOiI1OTcyODA4NTEifQ_x003D__x003D_</vt:lpwstr>
  </property>
</Properties>
</file>

<file path=customXml/item11.xml><?xml version="1.0" encoding="utf-8"?>
<Properties xmlns="http://schemas.openxmlformats.org/officeDocument/2006/extended-properties" xmlns:vt="http://schemas.openxmlformats.org/officeDocument/2006/docPropsVTypes">
  <Template>Normal.dot</Template>
  <Pages>56</Pages>
  <Words>3357</Words>
  <Characters>17297</Characters>
  <Lines>60</Lines>
  <Paragraphs>16</Paragraphs>
  <TotalTime>1</TotalTime>
  <ScaleCrop>false</ScaleCrop>
  <LinksUpToDate>false</LinksUpToDate>
  <CharactersWithSpaces>17720</CharactersWithSpaces>
  <Application>WPS Office_12.1.21861.21861_F1E327BC-269C-435d-A152-05C5408002CA</Application>
  <DocSecurity>0</DocSecurity>
</Properties>
</file>

<file path=customXml/item1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13.xml><?xml version="1.0" encoding="utf-8"?>
<Properties xmlns="http://schemas.openxmlformats.org/officeDocument/2006/custom-properties" xmlns:vt="http://schemas.openxmlformats.org/officeDocument/2006/docPropsVTypes">
  <property pid="2" fmtid="{D5CDD505-2E9C-101B-9397-08002B2CF9AE}" name="KSOProductBuildVer">
    <vt:lpwstr>2052-12.1.21861.21861</vt:lpwstr>
  </property>
  <property pid="3" fmtid="{D5CDD505-2E9C-101B-9397-08002B2CF9AE}" name="ICV">
    <vt:lpwstr>D4B04B155235685344519568F2DC680B_43</vt:lpwstr>
  </property>
  <property pid="4" fmtid="{D5CDD505-2E9C-101B-9397-08002B2CF9AE}" name="KSOTemplateDocerSaveRecord">
    <vt:lpwstr>eyJoZGlkIjoiMGI5YWI2OWVkMTUzY2U4YTc0MGZjNmJkMzljNGQ3YjQiLCJ1c2VySWQiOiI1OTcyODA4NTEifQ_x003D__x003D_</vt:lpwstr>
  </property>
</Properties>
</file>

<file path=customXml/item14.xml><?xml version="1.0" encoding="utf-8"?>
<Properties xmlns="http://schemas.openxmlformats.org/officeDocument/2006/custom-properties" xmlns:vt="http://schemas.openxmlformats.org/officeDocument/2006/docPropsVTypes">
  <property pid="2" fmtid="{D5CDD505-2E9C-101B-9397-08002B2CF9AE}" name="KSOProductBuildVer">
    <vt:lpwstr>2052-12.1.21861.21861</vt:lpwstr>
  </property>
  <property pid="3" fmtid="{D5CDD505-2E9C-101B-9397-08002B2CF9AE}" name="ICV">
    <vt:lpwstr>D4B04B155235685344519568F2DC680B_43</vt:lpwstr>
  </property>
  <property pid="4" fmtid="{D5CDD505-2E9C-101B-9397-08002B2CF9AE}" name="KSOTemplateDocerSaveRecord">
    <vt:lpwstr>eyJoZGlkIjoiMGI5YWI2OWVkMTUzY2U4YTc0MGZjNmJkMzljNGQ3YjQiLCJ1c2VySWQiOiI1OTcyODA4NTEifQ_x003D__x003D_</vt:lpwstr>
  </property>
</Properties>
</file>

<file path=customXml/item15.xml><?xml version="1.0" encoding="utf-8"?>
<cp:coreProperties xmlns:dc="http://purl.org/dc/elements/1.1/" xmlns:dcmitype="http://purl.org/dc/dcmitype/" xmlns:cp="http://schemas.openxmlformats.org/package/2006/metadata/core-properties" xmlns:dcterms="http://purl.org/dc/terms/" xmlns:xsi="http://www.w3.org/2001/XMLSchema-instance">
  <dcterms:created xsi:type="dcterms:W3CDTF">2019-08-05T18:37:00Z</dcterms:created>
  <dc:creator>Administrator</dc:creator>
  <cp:lastModifiedBy>马彦龙</cp:lastModifiedBy>
  <cp:lastPrinted>2025-07-03T03:27:00Z</cp:lastPrinted>
  <dcterms:modified xsi:type="dcterms:W3CDTF">2025-08-08T16:14:24Z</dcterms:modified>
  <dc:title>附件1</dc:title>
  <cp:revision>5</cp:revision>
</cp:coreProperties>
</file>

<file path=customXml/item16.xml><?xml version="1.0" encoding="utf-8"?>
<Properties xmlns="http://schemas.openxmlformats.org/officeDocument/2006/extended-properties" xmlns:vt="http://schemas.openxmlformats.org/officeDocument/2006/docPropsVTypes">
  <Template>Normal.dot</Template>
  <Pages>56</Pages>
  <Words>3357</Words>
  <Characters>17297</Characters>
  <Lines>60</Lines>
  <Paragraphs>16</Paragraphs>
  <TotalTime>0</TotalTime>
  <ScaleCrop>false</ScaleCrop>
  <LinksUpToDate>false</LinksUpToDate>
  <CharactersWithSpaces>17720</CharactersWithSpaces>
  <Application>WPS Office_12.1.21861.21861_F1E327BC-269C-435d-A152-05C5408002CA</Application>
  <DocSecurity>0</DocSecurity>
</Properties>
</file>

<file path=customXml/item17.xml><?xml version="1.0" encoding="utf-8"?>
<Properties xmlns="http://schemas.openxmlformats.org/officeDocument/2006/custom-properties" xmlns:vt="http://schemas.openxmlformats.org/officeDocument/2006/docPropsVTypes">
  <property pid="2" fmtid="{D5CDD505-2E9C-101B-9397-08002B2CF9AE}" name="KSOProductBuildVer">
    <vt:lpwstr>2052-12.1.21861.21861</vt:lpwstr>
  </property>
  <property pid="3" fmtid="{D5CDD505-2E9C-101B-9397-08002B2CF9AE}" name="ICV">
    <vt:lpwstr>D4B04B155235685344519568F2DC680B_43</vt:lpwstr>
  </property>
  <property pid="4" fmtid="{D5CDD505-2E9C-101B-9397-08002B2CF9AE}" name="KSOTemplateDocerSaveRecord">
    <vt:lpwstr>eyJoZGlkIjoiMGI5YWI2OWVkMTUzY2U4YTc0MGZjNmJkMzljNGQ3YjQiLCJ1c2VySWQiOiI1OTcyODA4NTEifQ_x003D__x003D_</vt:lpwstr>
  </property>
</Properties>
</file>

<file path=customXml/item18.xml><?xml version="1.0" encoding="utf-8"?>
<Properties xmlns="http://schemas.openxmlformats.org/officeDocument/2006/extended-properties" xmlns:vt="http://schemas.openxmlformats.org/officeDocument/2006/docPropsVTypes">
  <Template>Normal.dot</Template>
  <Pages>56</Pages>
  <Words>3357</Words>
  <Characters>17297</Characters>
  <Lines>60</Lines>
  <Paragraphs>16</Paragraphs>
  <TotalTime>0</TotalTime>
  <ScaleCrop>false</ScaleCrop>
  <LinksUpToDate>false</LinksUpToDate>
  <CharactersWithSpaces>17720</CharactersWithSpaces>
  <Application>WPS Office_12.1.21861.21861_F1E327BC-269C-435d-A152-05C5408002CA</Application>
  <DocSecurity>0</DocSecurity>
</Properties>
</file>

<file path=customXml/item19.xml><?xml version="1.0" encoding="utf-8"?>
<Properties xmlns="http://schemas.openxmlformats.org/officeDocument/2006/custom-properties" xmlns:vt="http://schemas.openxmlformats.org/officeDocument/2006/docPropsVTypes">
  <property pid="2" fmtid="{D5CDD505-2E9C-101B-9397-08002B2CF9AE}" name="KSOProductBuildVer">
    <vt:lpwstr>2052-12.1.21861.21861</vt:lpwstr>
  </property>
  <property pid="3" fmtid="{D5CDD505-2E9C-101B-9397-08002B2CF9AE}" name="ICV">
    <vt:lpwstr>D4B04B155235685344519568F2DC680B_43</vt:lpwstr>
  </property>
  <property pid="4" fmtid="{D5CDD505-2E9C-101B-9397-08002B2CF9AE}" name="KSOTemplateDocerSaveRecord">
    <vt:lpwstr>eyJoZGlkIjoiMGI5YWI2OWVkMTUzY2U4YTc0MGZjNmJkMzljNGQ3YjQiLCJ1c2VySWQiOiI1OTcyODA4NTEifQ==</vt:lpwstr>
  </property>
</Properties>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D4B04B155235685344519568F2DC680B_43</vt:lpwstr>
  </property>
  <property fmtid="{D5CDD505-2E9C-101B-9397-08002B2CF9AE}" pid="4" name="KSOTemplateDocerSaveRecord">
    <vt:lpwstr>eyJoZGlkIjoiMGI5YWI2OWVkMTUzY2U4YTc0MGZjNmJkMzljNGQ3YjQiLCJ1c2VySWQiOiI1OTcyODA4NTEifQ_x003D__x003D_</vt:lpwstr>
  </property>
</Properties>
</file>

<file path=customXml/item20.xml><?xml version="1.0" encoding="utf-8"?>
<cp:coreProperties xmlns:dc="http://purl.org/dc/elements/1.1/" xmlns:dcmitype="http://purl.org/dc/dcmitype/" xmlns:cp="http://schemas.openxmlformats.org/package/2006/metadata/core-properties" xmlns:dcterms="http://purl.org/dc/terms/" xmlns:xsi="http://www.w3.org/2001/XMLSchema-instance">
  <dcterms:created xsi:type="dcterms:W3CDTF">2019-08-06T02:37:00Z</dcterms:created>
  <dc:creator>Administrator</dc:creator>
  <cp:lastModifiedBy>马彦龙</cp:lastModifiedBy>
  <cp:lastPrinted>2025-07-03T11:27:00Z</cp:lastPrinted>
  <dcterms:modified xsi:type="dcterms:W3CDTF">2025-08-11T17:54:04Z</dcterms:modified>
  <dc:title>附件1</dc:title>
  <cp:revision>5</cp:revision>
</cp:coreProperties>
</file>

<file path=customXml/item21.xml><?xml version="1.0" encoding="utf-8"?>
<cp:coreProperties xmlns:dc="http://purl.org/dc/elements/1.1/" xmlns:dcmitype="http://purl.org/dc/dcmitype/" xmlns:cp="http://schemas.openxmlformats.org/package/2006/metadata/core-properties" xmlns:dcterms="http://purl.org/dc/terms/" xmlns:xsi="http://www.w3.org/2001/XMLSchema-instance">
  <dcterms:created xsi:type="dcterms:W3CDTF">2019-08-06T18:37:00Z</dcterms:created>
  <dc:creator>Administrator</dc:creator>
  <cp:lastModifiedBy>马彦龙</cp:lastModifiedBy>
  <cp:lastPrinted>2025-07-04T03:27:00Z</cp:lastPrinted>
  <dcterms:modified xsi:type="dcterms:W3CDTF">2025-08-12T16:46:00Z</dcterms:modified>
  <dc:title>附件1</dc:title>
  <cp:revision>5</cp:revision>
</cp:coreProperties>
</file>

<file path=customXml/item3.xml><?xml version="1.0" encoding="utf-8"?>
<Properties xmlns="http://schemas.openxmlformats.org/officeDocument/2006/custom-properties" xmlns:vt="http://schemas.openxmlformats.org/officeDocument/2006/docPropsVTypes">
  <property pid="2" fmtid="{D5CDD505-2E9C-101B-9397-08002B2CF9AE}" name="KSOProductBuildVer">
    <vt:lpwstr>2052-12.1.21861.21861</vt:lpwstr>
  </property>
  <property pid="3" fmtid="{D5CDD505-2E9C-101B-9397-08002B2CF9AE}" name="ICV">
    <vt:lpwstr>D4B04B155235685344519568F2DC680B_43</vt:lpwstr>
  </property>
  <property pid="4" fmtid="{D5CDD505-2E9C-101B-9397-08002B2CF9AE}" name="KSOTemplateDocerSaveRecord">
    <vt:lpwstr>eyJoZGlkIjoiMGI5YWI2OWVkMTUzY2U4YTc0MGZjNmJkMzljNGQ3YjQiLCJ1c2VySWQiOiI1OTcyODA4NTEifQ_x003D__x003D_</vt:lpwstr>
  </property>
</Properties>
</file>

<file path=customXml/item4.xml><?xml version="1.0" encoding="utf-8"?>
<Properties xmlns="http://schemas.openxmlformats.org/officeDocument/2006/extended-properties" xmlns:vt="http://schemas.openxmlformats.org/officeDocument/2006/docPropsVTypes">
  <Template>Normal.dot</Template>
  <TotalTime>0</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5.xml><?xml version="1.0" encoding="utf-8"?>
<Properties xmlns="http://schemas.openxmlformats.org/officeDocument/2006/custom-properties" xmlns:vt="http://schemas.openxmlformats.org/officeDocument/2006/docPropsVTypes">
  <property pid="2" fmtid="{D5CDD505-2E9C-101B-9397-08002B2CF9AE}" name="KSOProductBuildVer">
    <vt:lpwstr>2052-12.1.21861.21861</vt:lpwstr>
  </property>
  <property pid="3" fmtid="{D5CDD505-2E9C-101B-9397-08002B2CF9AE}" name="ICV">
    <vt:lpwstr>D4B04B155235685344519568F2DC680B_43</vt:lpwstr>
  </property>
  <property pid="4" fmtid="{D5CDD505-2E9C-101B-9397-08002B2CF9AE}" name="KSOTemplateDocerSaveRecord">
    <vt:lpwstr>eyJoZGlkIjoiMGI5YWI2OWVkMTUzY2U4YTc0MGZjNmJkMzljNGQ3YjQiLCJ1c2VySWQiOiI1OTcyODA4NTEifQ_x003D__x003D_</vt:lpwstr>
  </property>
</Properties>
</file>

<file path=customXml/item6.xml><?xml version="1.0" encoding="utf-8"?>
<cp:coreProperties xmlns:dc="http://purl.org/dc/elements/1.1/" xmlns:dcmitype="http://purl.org/dc/dcmitype/" xmlns:cp="http://schemas.openxmlformats.org/package/2006/metadata/core-properties" xmlns:dcterms="http://purl.org/dc/terms/" xmlns:xsi="http://www.w3.org/2001/XMLSchema-instance">
  <dc:title>附件1</dc:title>
  <dc:creator>Administrator</dc:creator>
  <cp:lastModifiedBy>马彦龙</cp:lastModifiedBy>
  <cp:revision>5</cp:revision>
  <cp:lastPrinted>2025-07-03T03:27:00Z</cp:lastPrinted>
  <dcterms:created xsi:type="dcterms:W3CDTF">2019-08-05T18:37:00Z</dcterms:created>
  <dcterms:modified xsi:type="dcterms:W3CDTF">2025-08-08T16:14:24Z</dcterms:modified>
</cp:coreProperties>
</file>

<file path=customXml/item7.xml><?xml version="1.0" encoding="utf-8"?>
<Properties xmlns="http://schemas.openxmlformats.org/officeDocument/2006/extended-properties" xmlns:vt="http://schemas.openxmlformats.org/officeDocument/2006/docPropsVTypes">
  <Template>Normal.dot</Template>
  <TotalTime>0</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customXml/item8.xml><?xml version="1.0" encoding="utf-8"?>
<Properties xmlns="http://schemas.openxmlformats.org/officeDocument/2006/custom-properties" xmlns:vt="http://schemas.openxmlformats.org/officeDocument/2006/docPropsVTypes">
  <property pid="2" fmtid="{D5CDD505-2E9C-101B-9397-08002B2CF9AE}" name="KSOProductBuildVer">
    <vt:lpwstr>2052-12.1.21861.21861</vt:lpwstr>
  </property>
  <property pid="3" fmtid="{D5CDD505-2E9C-101B-9397-08002B2CF9AE}" name="ICV">
    <vt:lpwstr>D4B04B155235685344519568F2DC680B_43</vt:lpwstr>
  </property>
  <property pid="4" fmtid="{D5CDD505-2E9C-101B-9397-08002B2CF9AE}" name="KSOTemplateDocerSaveRecord">
    <vt:lpwstr>eyJoZGlkIjoiMGI5YWI2OWVkMTUzY2U4YTc0MGZjNmJkMzljNGQ3YjQiLCJ1c2VySWQiOiI1OTcyODA4NTEifQ_x003D__x003D_</vt:lpwstr>
  </property>
</Properties>
</file>

<file path=customXml/item9.xml><?xml version="1.0" encoding="utf-8"?>
<cp:coreProperties xmlns:dc="http://purl.org/dc/elements/1.1/" xmlns:dcmitype="http://purl.org/dc/dcmitype/" xmlns:cp="http://schemas.openxmlformats.org/package/2006/metadata/core-properties" xmlns:dcterms="http://purl.org/dc/terms/" xmlns:xsi="http://www.w3.org/2001/XMLSchema-instance">
  <dc:title>附件1</dc:title>
  <dc:creator>Administrator</dc:creator>
  <cp:lastModifiedBy>马彦龙</cp:lastModifiedBy>
  <cp:revision>5</cp:revision>
  <cp:lastPrinted>2025-07-03T11:27:00Z</cp:lastPrinted>
  <dcterms:created xsi:type="dcterms:W3CDTF">2019-08-06T02:37:00Z</dcterms:created>
  <dcterms:modified xsi:type="dcterms:W3CDTF">2025-08-11T17:54:04Z</dcterms:modified>
</cp:coreProperties>
</file>

<file path=customXml/itemProps1.xml><?xml version="1.0" encoding="utf-8"?>
<ds:datastoreItem xmlns:ds="http://schemas.openxmlformats.org/officeDocument/2006/customXml" ds:itemID="">
  <ds:schemaRefs/>
</ds:datastoreItem>
</file>

<file path=customXml/itemProps10.xml><?xml version="1.0" encoding="utf-8"?>
<ds:datastoreItem xmlns:ds="http://schemas.openxmlformats.org/officeDocument/2006/customXml" ds:itemID="{093f2d8c-60d1-42db-8db8-50630dd737de}">
  <ds:schemaRefs/>
</ds:datastoreItem>
</file>

<file path=customXml/itemProps11.xml><?xml version="1.0" encoding="utf-8"?>
<ds:datastoreItem xmlns:ds="http://schemas.openxmlformats.org/officeDocument/2006/customXml" ds:itemID="{611412d9-9bd1-49c6-898e-32e5b10e4a57}">
  <ds:schemaRefs/>
</ds:datastoreItem>
</file>

<file path=customXml/itemProps1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3.xml><?xml version="1.0" encoding="utf-8"?>
<ds:datastoreItem xmlns:ds="http://schemas.openxmlformats.org/officeDocument/2006/customXml" ds:itemID="{c3ab585a-6ba2-4fc7-be37-d151daaab6c4}">
  <ds:schemaRefs/>
</ds:datastoreItem>
</file>

<file path=customXml/itemProps14.xml><?xml version="1.0" encoding="utf-8"?>
<ds:datastoreItem xmlns:ds="http://schemas.openxmlformats.org/officeDocument/2006/customXml" ds:itemID="{8445723e-1c18-4162-bee5-0642e591ae1d}">
  <ds:schemaRefs/>
</ds:datastoreItem>
</file>

<file path=customXml/itemProps15.xml><?xml version="1.0" encoding="utf-8"?>
<ds:datastoreItem xmlns:ds="http://schemas.openxmlformats.org/officeDocument/2006/customXml" ds:itemID="{a1c04600-05ae-494a-a77e-2766c36d7927}">
  <ds:schemaRefs/>
</ds:datastoreItem>
</file>

<file path=customXml/itemProps16.xml><?xml version="1.0" encoding="utf-8"?>
<ds:datastoreItem xmlns:ds="http://schemas.openxmlformats.org/officeDocument/2006/customXml" ds:itemID="{696f2980-23d8-403f-a1d5-fc1c8d10704c}">
  <ds:schemaRefs/>
</ds:datastoreItem>
</file>

<file path=customXml/itemProps17.xml><?xml version="1.0" encoding="utf-8"?>
<ds:datastoreItem xmlns:ds="http://schemas.openxmlformats.org/officeDocument/2006/customXml" ds:itemID="{30725f48-01cb-48aa-a7bb-504ed9a54385}">
  <ds:schemaRefs/>
</ds:datastoreItem>
</file>

<file path=customXml/itemProps18.xml><?xml version="1.0" encoding="utf-8"?>
<ds:datastoreItem xmlns:ds="http://schemas.openxmlformats.org/officeDocument/2006/customXml" ds:itemID="{a7a12f52-7f7e-49e8-9ded-3d2e6e172a8b}">
  <ds:schemaRefs/>
</ds:datastoreItem>
</file>

<file path=customXml/itemProps19.xml><?xml version="1.0" encoding="utf-8"?>
<ds:datastoreItem xmlns:ds="http://schemas.openxmlformats.org/officeDocument/2006/customXml" ds:itemID="{52c2f3b5-2fed-4cf7-bade-85673cca97a7}">
  <ds:schemaRefs/>
</ds:datastoreItem>
</file>

<file path=customXml/itemProps2.xml><?xml version="1.0" encoding="utf-8"?>
<ds:datastoreItem xmlns:ds="http://schemas.openxmlformats.org/officeDocument/2006/customXml" ds:itemID="">
  <ds:schemaRefs/>
</ds:datastoreItem>
</file>

<file path=customXml/itemProps20.xml><?xml version="1.0" encoding="utf-8"?>
<ds:datastoreItem xmlns:ds="http://schemas.openxmlformats.org/officeDocument/2006/customXml" ds:itemID="{1709ea4b-bc17-47d8-8a6c-f6be750a562f}">
  <ds:schemaRefs/>
</ds:datastoreItem>
</file>

<file path=customXml/itemProps21.xml><?xml version="1.0" encoding="utf-8"?>
<ds:datastoreItem xmlns:ds="http://schemas.openxmlformats.org/officeDocument/2006/customXml" ds:itemID="{a460a401-5645-4b19-9032-4f3214354ad2}">
  <ds:schemaRefs/>
</ds:datastoreItem>
</file>

<file path=customXml/itemProps3.xml><?xml version="1.0" encoding="utf-8"?>
<ds:datastoreItem xmlns:ds="http://schemas.openxmlformats.org/officeDocument/2006/customXml" ds:itemID="{68cd3a8f-9c94-403b-aeaa-050e2144b593}">
  <ds:schemaRefs/>
</ds:datastoreItem>
</file>

<file path=customXml/itemProps4.xml><?xml version="1.0" encoding="utf-8"?>
<ds:datastoreItem xmlns:ds="http://schemas.openxmlformats.org/officeDocument/2006/customXml" ds:itemID="{217734ff-e389-4970-b253-703d7fc180dd}">
  <ds:schemaRefs/>
</ds:datastoreItem>
</file>

<file path=customXml/itemProps5.xml><?xml version="1.0" encoding="utf-8"?>
<ds:datastoreItem xmlns:ds="http://schemas.openxmlformats.org/officeDocument/2006/customXml" ds:itemID="{29c29699-4f72-40f4-b55a-008b4ca23939}">
  <ds:schemaRefs/>
</ds:datastoreItem>
</file>

<file path=customXml/itemProps6.xml><?xml version="1.0" encoding="utf-8"?>
<ds:datastoreItem xmlns:ds="http://schemas.openxmlformats.org/officeDocument/2006/customXml" ds:itemID="{8b3b8d83-7812-4532-aad4-c9247d36013a}">
  <ds:schemaRefs/>
</ds:datastoreItem>
</file>

<file path=customXml/itemProps7.xml><?xml version="1.0" encoding="utf-8"?>
<ds:datastoreItem xmlns:ds="http://schemas.openxmlformats.org/officeDocument/2006/customXml" ds:itemID="{9a986101-a5d4-42f8-9bd2-ed831c27e849}">
  <ds:schemaRefs/>
</ds:datastoreItem>
</file>

<file path=customXml/itemProps8.xml><?xml version="1.0" encoding="utf-8"?>
<ds:datastoreItem xmlns:ds="http://schemas.openxmlformats.org/officeDocument/2006/customXml" ds:itemID="{9b7e5bbc-85b6-4507-a266-8a5908359f3f}">
  <ds:schemaRefs/>
</ds:datastoreItem>
</file>

<file path=customXml/itemProps9.xml><?xml version="1.0" encoding="utf-8"?>
<ds:datastoreItem xmlns:ds="http://schemas.openxmlformats.org/officeDocument/2006/customXml" ds:itemID="{e3799c1f-725d-428d-8919-8f8656367b63}">
  <ds:schemaRefs/>
</ds:datastoreItem>
</file>

<file path=docProps/app.xml><?xml version="1.0" encoding="utf-8"?>
<Properties xmlns:vt="http://schemas.openxmlformats.org/officeDocument/2006/docPropsVTypes" xmlns="http://schemas.openxmlformats.org/officeDocument/2006/extended-properties">
  <Template>Normal.dot</Template>
  <TotalTime>0</TotalTime>
  <Pages>56</Pages>
  <Words>3357</Words>
  <Characters>17297</Characters>
  <Application>WPS Office_12.1.21861.21861_F1E327BC-269C-435d-A152-05C5408002CA</Application>
  <DocSecurity>0</DocSecurity>
  <Lines>60</Lines>
  <Paragraphs>16</Paragraphs>
  <CharactersWithSpaces>17720</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Administrator</dc:creator>
  <cp:lastModifiedBy>马彦龙</cp:lastModifiedBy>
  <cp:revision>5</cp:revision>
  <cp:lastPrinted>2025-07-05T03:27:00Z</cp:lastPrinted>
  <dcterms:created xsi:type="dcterms:W3CDTF">2019-08-07T18:37:00Z</dcterms:created>
  <dcterms:modified xsi:type="dcterms:W3CDTF">2025-08-15T11:25:18Z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2052-12.1.21861.21861</vt:lpwstr>
  </property>
  <property fmtid="{D5CDD505-2E9C-101B-9397-08002B2CF9AE}" pid="3" name="ICV">
    <vt:lpwstr>D4B04B155235685344519568F2DC680B_43</vt:lpwstr>
  </property>
  <property fmtid="{D5CDD505-2E9C-101B-9397-08002B2CF9AE}" pid="4" name="KSOTemplateDocerSaveRecord">
    <vt:lpwstr>eyJoZGlkIjoiMGI5YWI2OWVkMTUzY2U4YTc0MGZjNmJkMzljNGQ3YjQiLCJ1c2VySWQiOiI1OTcyODA4NTEifQ_x003D__x003D_</vt:lpwstr>
  </property>
</Properties>
</file>