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天津市公安医院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2"/>
          <w:headerReference w:type="default" r:id="rId23"/>
          <w:headerReference w:type="first" r:id="rId24"/>
          <w:footerReference w:type="even" r:id="rId25"/>
          <w:footerReference w:type="default" r:id="rId26"/>
          <w:footerReference w:type="first" r:id="rId27"/>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天津市公安医院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天津市公安医院是天津市卫健委直属医院，是综合型二级甲等综合医院</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天津市公安医院内设11个职能处室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天津市公安医院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天津市公安医院。</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9"/>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291121727"/>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30,120,200.00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221,686,124.14</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12,656,000.00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296,652,821.75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2,603,225.31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254,409,549.45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309,308,821.75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53,899,272.30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309,308,821.75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309,308,821.75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254,409,549.45</w:t>
            </w:r>
          </w:p>
        </w:tc>
        <w:tc>
          <w:tcPr>
            <w:tcW w:w="1240" w:type="dxa"/>
            <w:tcBorders/>
            <w:vAlign w:val="center"/>
          </w:tcPr>
          <w:p>
            <w:pPr>
              <w:snapToGrid w:val="0"/>
              <w:jc w:val="right"/>
            </w:pPr>
            <w:r>
              <w:rPr>
                <w:rFonts w:ascii="宋体" w:eastAsia="宋体" w:hAnsi="宋体" w:cs="宋体"/>
                <w:b w:val="0"/>
                <w:i w:val="0"/>
                <w:color w:val="000000"/>
                <w:sz w:val="14"/>
              </w:rPr>
              <w:t xml:space="preserve">30,120,200.00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2,603,225.31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12,656,000.00</w:t>
            </w:r>
          </w:p>
        </w:tc>
        <w:tc>
          <w:tcPr>
            <w:tcW w:w="1240" w:type="dxa"/>
            <w:tcBorders/>
            <w:vAlign w:val="center"/>
          </w:tcPr>
          <w:p>
            <w:pPr>
              <w:snapToGrid w:val="0"/>
              <w:jc w:val="right"/>
            </w:pPr>
            <w:r>
              <w:rPr>
                <w:rFonts w:ascii="宋体" w:eastAsia="宋体" w:hAnsi="宋体" w:cs="宋体"/>
                <w:b w:val="0"/>
                <w:i w:val="0"/>
                <w:color w:val="000000"/>
                <w:sz w:val="14"/>
              </w:rPr>
              <w:t xml:space="preserve">12,656,000.00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12,656,000.00</w:t>
            </w:r>
          </w:p>
        </w:tc>
        <w:tc>
          <w:tcPr>
            <w:tcW w:w="1240" w:type="dxa"/>
            <w:tcBorders/>
            <w:vAlign w:val="center"/>
          </w:tcPr>
          <w:p>
            <w:pPr>
              <w:snapToGrid w:val="0"/>
              <w:jc w:val="right"/>
            </w:pPr>
            <w:r>
              <w:rPr>
                <w:rFonts w:ascii="宋体" w:eastAsia="宋体" w:hAnsi="宋体" w:cs="宋体"/>
                <w:b w:val="0"/>
                <w:i w:val="0"/>
                <w:color w:val="000000"/>
                <w:sz w:val="14"/>
              </w:rPr>
              <w:t xml:space="preserve">12,656,000.00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8,437,000.00</w:t>
            </w:r>
          </w:p>
        </w:tc>
        <w:tc>
          <w:tcPr>
            <w:tcW w:w="1240" w:type="dxa"/>
            <w:tcBorders/>
            <w:vAlign w:val="center"/>
          </w:tcPr>
          <w:p>
            <w:pPr>
              <w:snapToGrid w:val="0"/>
              <w:jc w:val="right"/>
            </w:pPr>
            <w:r>
              <w:rPr>
                <w:rFonts w:ascii="宋体" w:eastAsia="宋体" w:hAnsi="宋体" w:cs="宋体"/>
                <w:b w:val="0"/>
                <w:i w:val="0"/>
                <w:color w:val="000000"/>
                <w:sz w:val="14"/>
              </w:rPr>
              <w:t xml:space="preserve">8,437,000.00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4,219,000.00</w:t>
            </w:r>
          </w:p>
        </w:tc>
        <w:tc>
          <w:tcPr>
            <w:tcW w:w="1240" w:type="dxa"/>
            <w:tcBorders/>
            <w:vAlign w:val="center"/>
          </w:tcPr>
          <w:p>
            <w:pPr>
              <w:snapToGrid w:val="0"/>
              <w:jc w:val="right"/>
            </w:pPr>
            <w:r>
              <w:rPr>
                <w:rFonts w:ascii="宋体" w:eastAsia="宋体" w:hAnsi="宋体" w:cs="宋体"/>
                <w:b w:val="0"/>
                <w:i w:val="0"/>
                <w:color w:val="000000"/>
                <w:sz w:val="14"/>
              </w:rPr>
              <w:t xml:space="preserve">4,219,000.00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241,753,549.45</w:t>
            </w:r>
          </w:p>
        </w:tc>
        <w:tc>
          <w:tcPr>
            <w:tcW w:w="1240" w:type="dxa"/>
            <w:tcBorders/>
            <w:vAlign w:val="center"/>
          </w:tcPr>
          <w:p>
            <w:pPr>
              <w:snapToGrid w:val="0"/>
              <w:jc w:val="right"/>
            </w:pPr>
            <w:r>
              <w:rPr>
                <w:rFonts w:ascii="宋体" w:eastAsia="宋体" w:hAnsi="宋体" w:cs="宋体"/>
                <w:b w:val="0"/>
                <w:i w:val="0"/>
                <w:color w:val="000000"/>
                <w:sz w:val="14"/>
              </w:rPr>
              <w:t xml:space="preserve">17,464,200.00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2,603,225.31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239,487,549.45</w:t>
            </w:r>
          </w:p>
        </w:tc>
        <w:tc>
          <w:tcPr>
            <w:tcW w:w="1240" w:type="dxa"/>
            <w:tcBorders/>
            <w:vAlign w:val="center"/>
          </w:tcPr>
          <w:p>
            <w:pPr>
              <w:snapToGrid w:val="0"/>
              <w:jc w:val="right"/>
            </w:pPr>
            <w:r>
              <w:rPr>
                <w:rFonts w:ascii="宋体" w:eastAsia="宋体" w:hAnsi="宋体" w:cs="宋体"/>
                <w:b w:val="0"/>
                <w:i w:val="0"/>
                <w:color w:val="000000"/>
                <w:sz w:val="14"/>
              </w:rPr>
              <w:t xml:space="preserve">15,198,200.00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2,603,225.31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239,387,549.45</w:t>
            </w:r>
          </w:p>
        </w:tc>
        <w:tc>
          <w:tcPr>
            <w:tcW w:w="1240" w:type="dxa"/>
            <w:tcBorders/>
            <w:vAlign w:val="center"/>
          </w:tcPr>
          <w:p>
            <w:pPr>
              <w:snapToGrid w:val="0"/>
              <w:jc w:val="right"/>
            </w:pPr>
            <w:r>
              <w:rPr>
                <w:rFonts w:ascii="宋体" w:eastAsia="宋体" w:hAnsi="宋体" w:cs="宋体"/>
                <w:b w:val="0"/>
                <w:i w:val="0"/>
                <w:color w:val="000000"/>
                <w:sz w:val="14"/>
              </w:rPr>
              <w:t xml:space="preserve">15,098,200.00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221,686,124.14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2,603,225.31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2100202</w:t>
            </w:r>
          </w:p>
        </w:tc>
        <w:tc>
          <w:tcPr>
            <w:tcW w:w="2520" w:type="dxa"/>
            <w:tcBorders/>
            <w:vAlign w:val="center"/>
          </w:tcPr>
          <w:p>
            <w:pPr>
              <w:snapToGrid w:val="0"/>
              <w:jc w:val="left"/>
            </w:pPr>
            <w:r>
              <w:rPr>
                <w:rFonts w:ascii="宋体" w:eastAsia="宋体" w:hAnsi="宋体" w:cs="宋体"/>
                <w:b w:val="0"/>
                <w:i w:val="0"/>
                <w:color w:val="000000"/>
                <w:sz w:val="14"/>
              </w:rPr>
              <w:t xml:space="preserve">中医（民族）医院</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2,266,000.00</w:t>
            </w:r>
          </w:p>
        </w:tc>
        <w:tc>
          <w:tcPr>
            <w:tcW w:w="1240" w:type="dxa"/>
            <w:tcBorders/>
            <w:vAlign w:val="center"/>
          </w:tcPr>
          <w:p>
            <w:pPr>
              <w:snapToGrid w:val="0"/>
              <w:jc w:val="right"/>
            </w:pPr>
            <w:r>
              <w:rPr>
                <w:rFonts w:ascii="宋体" w:eastAsia="宋体" w:hAnsi="宋体" w:cs="宋体"/>
                <w:b w:val="0"/>
                <w:i w:val="0"/>
                <w:color w:val="000000"/>
                <w:sz w:val="14"/>
              </w:rPr>
              <w:t xml:space="preserve">2,266,000.00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1,401,000.00</w:t>
            </w:r>
          </w:p>
        </w:tc>
        <w:tc>
          <w:tcPr>
            <w:tcW w:w="1240" w:type="dxa"/>
            <w:tcBorders/>
            <w:vAlign w:val="center"/>
          </w:tcPr>
          <w:p>
            <w:pPr>
              <w:snapToGrid w:val="0"/>
              <w:jc w:val="right"/>
            </w:pPr>
            <w:r>
              <w:rPr>
                <w:rFonts w:ascii="宋体" w:eastAsia="宋体" w:hAnsi="宋体" w:cs="宋体"/>
                <w:b w:val="0"/>
                <w:i w:val="0"/>
                <w:color w:val="000000"/>
                <w:sz w:val="14"/>
              </w:rPr>
              <w:t xml:space="preserve">1,401,000.00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865,000.00</w:t>
            </w:r>
          </w:p>
        </w:tc>
        <w:tc>
          <w:tcPr>
            <w:tcW w:w="1240" w:type="dxa"/>
            <w:tcBorders/>
            <w:vAlign w:val="center"/>
          </w:tcPr>
          <w:p>
            <w:pPr>
              <w:snapToGrid w:val="0"/>
              <w:jc w:val="right"/>
            </w:pPr>
            <w:r>
              <w:rPr>
                <w:rFonts w:ascii="宋体" w:eastAsia="宋体" w:hAnsi="宋体" w:cs="宋体"/>
                <w:b w:val="0"/>
                <w:i w:val="0"/>
                <w:color w:val="000000"/>
                <w:sz w:val="14"/>
              </w:rPr>
              <w:t xml:space="preserve">865,000.00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309,308,821.75</w:t>
            </w:r>
          </w:p>
        </w:tc>
        <w:tc>
          <w:tcPr>
            <w:tcW w:w="580" w:type="dxa"/>
            <w:tcBorders/>
            <w:vAlign w:val="center"/>
          </w:tcPr>
          <w:p>
            <w:pPr>
              <w:snapToGrid w:val="0"/>
              <w:jc w:val="right"/>
            </w:pPr>
            <w:r>
              <w:rPr>
                <w:rFonts w:ascii="宋体" w:eastAsia="宋体" w:hAnsi="宋体" w:cs="宋体"/>
                <w:b w:val="0"/>
                <w:i w:val="0"/>
                <w:color w:val="000000"/>
                <w:sz w:val="9"/>
              </w:rPr>
              <w:t xml:space="preserve">254,409,549.45</w:t>
            </w:r>
          </w:p>
        </w:tc>
        <w:tc>
          <w:tcPr>
            <w:tcW w:w="580" w:type="dxa"/>
            <w:tcBorders/>
            <w:vAlign w:val="center"/>
          </w:tcPr>
          <w:p>
            <w:pPr>
              <w:snapToGrid w:val="0"/>
              <w:jc w:val="right"/>
            </w:pPr>
            <w:r>
              <w:rPr>
                <w:rFonts w:ascii="宋体" w:eastAsia="宋体" w:hAnsi="宋体" w:cs="宋体"/>
                <w:b w:val="0"/>
                <w:i w:val="0"/>
                <w:color w:val="000000"/>
                <w:sz w:val="9"/>
              </w:rPr>
              <w:t xml:space="preserve">30,120,200.00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221,686,124.14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2,603,225.31</w:t>
            </w:r>
          </w:p>
        </w:tc>
        <w:tc>
          <w:tcPr>
            <w:tcW w:w="580" w:type="dxa"/>
            <w:tcBorders/>
            <w:vAlign w:val="center"/>
          </w:tcPr>
          <w:p>
            <w:pPr>
              <w:snapToGrid w:val="0"/>
              <w:jc w:val="right"/>
            </w:pPr>
            <w:r>
              <w:rPr>
                <w:rFonts w:ascii="宋体" w:eastAsia="宋体" w:hAnsi="宋体" w:cs="宋体"/>
                <w:b w:val="0"/>
                <w:i w:val="0"/>
                <w:color w:val="000000"/>
                <w:sz w:val="9"/>
              </w:rPr>
              <w:t xml:space="preserve">54,899,272.30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53,899,272.30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53,899,272.30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341203</w:t>
            </w:r>
          </w:p>
        </w:tc>
        <w:tc>
          <w:tcPr>
            <w:tcW w:w="1520" w:type="dxa"/>
            <w:tcBorders/>
            <w:vAlign w:val="center"/>
          </w:tcPr>
          <w:p>
            <w:pPr>
              <w:snapToGrid w:val="0"/>
              <w:jc w:val="center"/>
            </w:pPr>
            <w:r>
              <w:rPr>
                <w:rFonts w:ascii="宋体" w:eastAsia="宋体" w:hAnsi="宋体" w:cs="宋体"/>
                <w:b w:val="0"/>
                <w:i w:val="0"/>
                <w:color w:val="000000"/>
                <w:sz w:val="9"/>
              </w:rPr>
              <w:t xml:space="preserve">天津市公安医院</w:t>
            </w:r>
          </w:p>
        </w:tc>
        <w:tc>
          <w:tcPr>
            <w:tcW w:w="580" w:type="dxa"/>
            <w:tcBorders/>
            <w:vAlign w:val="center"/>
          </w:tcPr>
          <w:p>
            <w:pPr>
              <w:snapToGrid w:val="0"/>
              <w:jc w:val="right"/>
            </w:pPr>
            <w:r>
              <w:rPr>
                <w:rFonts w:ascii="宋体" w:eastAsia="宋体" w:hAnsi="宋体" w:cs="宋体"/>
                <w:b w:val="0"/>
                <w:i w:val="0"/>
                <w:color w:val="000000"/>
                <w:sz w:val="9"/>
              </w:rPr>
              <w:t xml:space="preserve">309,308,821.75</w:t>
            </w:r>
          </w:p>
        </w:tc>
        <w:tc>
          <w:tcPr>
            <w:tcW w:w="580" w:type="dxa"/>
            <w:tcBorders/>
            <w:vAlign w:val="center"/>
          </w:tcPr>
          <w:p>
            <w:pPr>
              <w:snapToGrid w:val="0"/>
              <w:jc w:val="right"/>
            </w:pPr>
            <w:r>
              <w:rPr>
                <w:rFonts w:ascii="宋体" w:eastAsia="宋体" w:hAnsi="宋体" w:cs="宋体"/>
                <w:b w:val="0"/>
                <w:i w:val="0"/>
                <w:color w:val="000000"/>
                <w:sz w:val="9"/>
              </w:rPr>
              <w:t xml:space="preserve">254,409,549.45</w:t>
            </w:r>
          </w:p>
        </w:tc>
        <w:tc>
          <w:tcPr>
            <w:tcW w:w="580" w:type="dxa"/>
            <w:tcBorders/>
            <w:vAlign w:val="center"/>
          </w:tcPr>
          <w:p>
            <w:pPr>
              <w:snapToGrid w:val="0"/>
              <w:jc w:val="right"/>
            </w:pPr>
            <w:r>
              <w:rPr>
                <w:rFonts w:ascii="宋体" w:eastAsia="宋体" w:hAnsi="宋体" w:cs="宋体"/>
                <w:b w:val="0"/>
                <w:i w:val="0"/>
                <w:color w:val="000000"/>
                <w:sz w:val="9"/>
              </w:rPr>
              <w:t xml:space="preserve">30,120,200.00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221,686,124.14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2,603,225.31</w:t>
            </w:r>
          </w:p>
        </w:tc>
        <w:tc>
          <w:tcPr>
            <w:tcW w:w="580" w:type="dxa"/>
            <w:tcBorders/>
            <w:vAlign w:val="center"/>
          </w:tcPr>
          <w:p>
            <w:pPr>
              <w:snapToGrid w:val="0"/>
              <w:jc w:val="right"/>
            </w:pPr>
            <w:r>
              <w:rPr>
                <w:rFonts w:ascii="宋体" w:eastAsia="宋体" w:hAnsi="宋体" w:cs="宋体"/>
                <w:b w:val="0"/>
                <w:i w:val="0"/>
                <w:color w:val="000000"/>
                <w:sz w:val="9"/>
              </w:rPr>
              <w:t xml:space="preserve">54,899,272.30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snapToGrid w:val="0"/>
              <w:jc w:val="right"/>
            </w:pPr>
            <w:r>
              <w:rPr>
                <w:rFonts w:ascii="宋体" w:eastAsia="宋体" w:hAnsi="宋体" w:cs="宋体"/>
                <w:b w:val="0"/>
                <w:i w:val="0"/>
                <w:color w:val="000000"/>
                <w:sz w:val="9"/>
              </w:rPr>
              <w:t xml:space="preserve">1,000,000.00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53,899,272.30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53,899,272.30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309,308,821.75</w:t>
            </w:r>
          </w:p>
        </w:tc>
        <w:tc>
          <w:tcPr>
            <w:tcW w:w="1320" w:type="dxa"/>
            <w:tcBorders/>
            <w:vAlign w:val="center"/>
          </w:tcPr>
          <w:p>
            <w:pPr>
              <w:snapToGrid w:val="0"/>
              <w:jc w:val="right"/>
            </w:pPr>
            <w:r>
              <w:rPr>
                <w:rFonts w:ascii="宋体" w:eastAsia="宋体" w:hAnsi="宋体" w:cs="宋体"/>
                <w:b w:val="0"/>
                <w:i w:val="0"/>
                <w:color w:val="000000"/>
                <w:sz w:val="15"/>
              </w:rPr>
              <w:t xml:space="preserve">295,991,821.75</w:t>
            </w:r>
          </w:p>
        </w:tc>
        <w:tc>
          <w:tcPr>
            <w:tcW w:w="1320" w:type="dxa"/>
            <w:tcBorders/>
            <w:vAlign w:val="center"/>
          </w:tcPr>
          <w:p>
            <w:pPr>
              <w:snapToGrid w:val="0"/>
              <w:jc w:val="right"/>
            </w:pPr>
            <w:r>
              <w:rPr>
                <w:rFonts w:ascii="宋体" w:eastAsia="宋体" w:hAnsi="宋体" w:cs="宋体"/>
                <w:b w:val="0"/>
                <w:i w:val="0"/>
                <w:color w:val="000000"/>
                <w:sz w:val="15"/>
              </w:rPr>
              <w:t xml:space="preserve">13,317,000.00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12,656,000.00</w:t>
            </w:r>
          </w:p>
        </w:tc>
        <w:tc>
          <w:tcPr>
            <w:tcW w:w="1320" w:type="dxa"/>
            <w:tcBorders/>
            <w:vAlign w:val="center"/>
          </w:tcPr>
          <w:p>
            <w:pPr>
              <w:snapToGrid w:val="0"/>
              <w:jc w:val="right"/>
            </w:pPr>
            <w:r>
              <w:rPr>
                <w:rFonts w:ascii="宋体" w:eastAsia="宋体" w:hAnsi="宋体" w:cs="宋体"/>
                <w:b w:val="0"/>
                <w:i w:val="0"/>
                <w:color w:val="000000"/>
                <w:sz w:val="15"/>
              </w:rPr>
              <w:t xml:space="preserve">12,656,000.00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12,656,000.00</w:t>
            </w:r>
          </w:p>
        </w:tc>
        <w:tc>
          <w:tcPr>
            <w:tcW w:w="1320" w:type="dxa"/>
            <w:tcBorders/>
            <w:vAlign w:val="center"/>
          </w:tcPr>
          <w:p>
            <w:pPr>
              <w:snapToGrid w:val="0"/>
              <w:jc w:val="right"/>
            </w:pPr>
            <w:r>
              <w:rPr>
                <w:rFonts w:ascii="宋体" w:eastAsia="宋体" w:hAnsi="宋体" w:cs="宋体"/>
                <w:b w:val="0"/>
                <w:i w:val="0"/>
                <w:color w:val="000000"/>
                <w:sz w:val="15"/>
              </w:rPr>
              <w:t xml:space="preserve">12,656,000.00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8,437,000.00</w:t>
            </w:r>
          </w:p>
        </w:tc>
        <w:tc>
          <w:tcPr>
            <w:tcW w:w="1320" w:type="dxa"/>
            <w:tcBorders/>
            <w:vAlign w:val="center"/>
          </w:tcPr>
          <w:p>
            <w:pPr>
              <w:snapToGrid w:val="0"/>
              <w:jc w:val="right"/>
            </w:pPr>
            <w:r>
              <w:rPr>
                <w:rFonts w:ascii="宋体" w:eastAsia="宋体" w:hAnsi="宋体" w:cs="宋体"/>
                <w:b w:val="0"/>
                <w:i w:val="0"/>
                <w:color w:val="000000"/>
                <w:sz w:val="15"/>
              </w:rPr>
              <w:t xml:space="preserve">8,437,000.00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4,219,000.00</w:t>
            </w:r>
          </w:p>
        </w:tc>
        <w:tc>
          <w:tcPr>
            <w:tcW w:w="1320" w:type="dxa"/>
            <w:tcBorders/>
            <w:vAlign w:val="center"/>
          </w:tcPr>
          <w:p>
            <w:pPr>
              <w:snapToGrid w:val="0"/>
              <w:jc w:val="right"/>
            </w:pPr>
            <w:r>
              <w:rPr>
                <w:rFonts w:ascii="宋体" w:eastAsia="宋体" w:hAnsi="宋体" w:cs="宋体"/>
                <w:b w:val="0"/>
                <w:i w:val="0"/>
                <w:color w:val="000000"/>
                <w:sz w:val="15"/>
              </w:rPr>
              <w:t xml:space="preserve">4,219,000.00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296,652,821.75</w:t>
            </w:r>
          </w:p>
        </w:tc>
        <w:tc>
          <w:tcPr>
            <w:tcW w:w="1320" w:type="dxa"/>
            <w:tcBorders/>
            <w:vAlign w:val="center"/>
          </w:tcPr>
          <w:p>
            <w:pPr>
              <w:snapToGrid w:val="0"/>
              <w:jc w:val="right"/>
            </w:pPr>
            <w:r>
              <w:rPr>
                <w:rFonts w:ascii="宋体" w:eastAsia="宋体" w:hAnsi="宋体" w:cs="宋体"/>
                <w:b w:val="0"/>
                <w:i w:val="0"/>
                <w:color w:val="000000"/>
                <w:sz w:val="15"/>
              </w:rPr>
              <w:t xml:space="preserve">283,335,821.75</w:t>
            </w:r>
          </w:p>
        </w:tc>
        <w:tc>
          <w:tcPr>
            <w:tcW w:w="1320" w:type="dxa"/>
            <w:tcBorders/>
            <w:vAlign w:val="center"/>
          </w:tcPr>
          <w:p>
            <w:pPr>
              <w:snapToGrid w:val="0"/>
              <w:jc w:val="right"/>
            </w:pPr>
            <w:r>
              <w:rPr>
                <w:rFonts w:ascii="宋体" w:eastAsia="宋体" w:hAnsi="宋体" w:cs="宋体"/>
                <w:b w:val="0"/>
                <w:i w:val="0"/>
                <w:color w:val="000000"/>
                <w:sz w:val="15"/>
              </w:rPr>
              <w:t xml:space="preserve">13,317,000.00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294,386,821.75</w:t>
            </w:r>
          </w:p>
        </w:tc>
        <w:tc>
          <w:tcPr>
            <w:tcW w:w="1320" w:type="dxa"/>
            <w:tcBorders/>
            <w:vAlign w:val="center"/>
          </w:tcPr>
          <w:p>
            <w:pPr>
              <w:snapToGrid w:val="0"/>
              <w:jc w:val="right"/>
            </w:pPr>
            <w:r>
              <w:rPr>
                <w:rFonts w:ascii="宋体" w:eastAsia="宋体" w:hAnsi="宋体" w:cs="宋体"/>
                <w:b w:val="0"/>
                <w:i w:val="0"/>
                <w:color w:val="000000"/>
                <w:sz w:val="15"/>
              </w:rPr>
              <w:t xml:space="preserve">281,069,821.75</w:t>
            </w:r>
          </w:p>
        </w:tc>
        <w:tc>
          <w:tcPr>
            <w:tcW w:w="1320" w:type="dxa"/>
            <w:tcBorders/>
            <w:vAlign w:val="center"/>
          </w:tcPr>
          <w:p>
            <w:pPr>
              <w:snapToGrid w:val="0"/>
              <w:jc w:val="right"/>
            </w:pPr>
            <w:r>
              <w:rPr>
                <w:rFonts w:ascii="宋体" w:eastAsia="宋体" w:hAnsi="宋体" w:cs="宋体"/>
                <w:b w:val="0"/>
                <w:i w:val="0"/>
                <w:color w:val="000000"/>
                <w:sz w:val="15"/>
              </w:rPr>
              <w:t xml:space="preserve">13,317,000.00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294,286,821.75</w:t>
            </w:r>
          </w:p>
        </w:tc>
        <w:tc>
          <w:tcPr>
            <w:tcW w:w="1320" w:type="dxa"/>
            <w:tcBorders/>
            <w:vAlign w:val="center"/>
          </w:tcPr>
          <w:p>
            <w:pPr>
              <w:snapToGrid w:val="0"/>
              <w:jc w:val="right"/>
            </w:pPr>
            <w:r>
              <w:rPr>
                <w:rFonts w:ascii="宋体" w:eastAsia="宋体" w:hAnsi="宋体" w:cs="宋体"/>
                <w:b w:val="0"/>
                <w:i w:val="0"/>
                <w:color w:val="000000"/>
                <w:sz w:val="15"/>
              </w:rPr>
              <w:t xml:space="preserve">281,069,821.75</w:t>
            </w:r>
          </w:p>
        </w:tc>
        <w:tc>
          <w:tcPr>
            <w:tcW w:w="1320" w:type="dxa"/>
            <w:tcBorders/>
            <w:vAlign w:val="center"/>
          </w:tcPr>
          <w:p>
            <w:pPr>
              <w:snapToGrid w:val="0"/>
              <w:jc w:val="right"/>
            </w:pPr>
            <w:r>
              <w:rPr>
                <w:rFonts w:ascii="宋体" w:eastAsia="宋体" w:hAnsi="宋体" w:cs="宋体"/>
                <w:b w:val="0"/>
                <w:i w:val="0"/>
                <w:color w:val="000000"/>
                <w:sz w:val="15"/>
              </w:rPr>
              <w:t xml:space="preserve">13,217,000.00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2100202</w:t>
            </w:r>
          </w:p>
        </w:tc>
        <w:tc>
          <w:tcPr>
            <w:tcW w:w="4400" w:type="dxa"/>
            <w:tcBorders/>
            <w:vAlign w:val="center"/>
          </w:tcPr>
          <w:p>
            <w:pPr>
              <w:snapToGrid w:val="0"/>
              <w:jc w:val="left"/>
            </w:pPr>
            <w:r>
              <w:rPr>
                <w:rFonts w:ascii="宋体" w:eastAsia="宋体" w:hAnsi="宋体" w:cs="宋体"/>
                <w:b w:val="0"/>
                <w:i w:val="0"/>
                <w:color w:val="000000"/>
                <w:sz w:val="15"/>
              </w:rPr>
              <w:t xml:space="preserve">中医（民族）医院</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2,266,000.00</w:t>
            </w:r>
          </w:p>
        </w:tc>
        <w:tc>
          <w:tcPr>
            <w:tcW w:w="1320" w:type="dxa"/>
            <w:tcBorders/>
            <w:vAlign w:val="center"/>
          </w:tcPr>
          <w:p>
            <w:pPr>
              <w:snapToGrid w:val="0"/>
              <w:jc w:val="right"/>
            </w:pPr>
            <w:r>
              <w:rPr>
                <w:rFonts w:ascii="宋体" w:eastAsia="宋体" w:hAnsi="宋体" w:cs="宋体"/>
                <w:b w:val="0"/>
                <w:i w:val="0"/>
                <w:color w:val="000000"/>
                <w:sz w:val="15"/>
              </w:rPr>
              <w:t xml:space="preserve">2,266,000.00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1,401,000.00</w:t>
            </w:r>
          </w:p>
        </w:tc>
        <w:tc>
          <w:tcPr>
            <w:tcW w:w="1320" w:type="dxa"/>
            <w:tcBorders/>
            <w:vAlign w:val="center"/>
          </w:tcPr>
          <w:p>
            <w:pPr>
              <w:snapToGrid w:val="0"/>
              <w:jc w:val="right"/>
            </w:pPr>
            <w:r>
              <w:rPr>
                <w:rFonts w:ascii="宋体" w:eastAsia="宋体" w:hAnsi="宋体" w:cs="宋体"/>
                <w:b w:val="0"/>
                <w:i w:val="0"/>
                <w:color w:val="000000"/>
                <w:sz w:val="15"/>
              </w:rPr>
              <w:t xml:space="preserve">1,401,000.00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865,000.00</w:t>
            </w:r>
          </w:p>
        </w:tc>
        <w:tc>
          <w:tcPr>
            <w:tcW w:w="1320" w:type="dxa"/>
            <w:tcBorders/>
            <w:vAlign w:val="center"/>
          </w:tcPr>
          <w:p>
            <w:pPr>
              <w:snapToGrid w:val="0"/>
              <w:jc w:val="right"/>
            </w:pPr>
            <w:r>
              <w:rPr>
                <w:rFonts w:ascii="宋体" w:eastAsia="宋体" w:hAnsi="宋体" w:cs="宋体"/>
                <w:b w:val="0"/>
                <w:i w:val="0"/>
                <w:color w:val="000000"/>
                <w:sz w:val="15"/>
              </w:rPr>
              <w:t xml:space="preserve">865,000.00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30,120,200.00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12,656,000.00</w:t>
            </w:r>
          </w:p>
        </w:tc>
        <w:tc>
          <w:tcPr>
            <w:tcW w:w="1420" w:type="dxa"/>
            <w:tcBorders/>
            <w:vAlign w:val="center"/>
          </w:tcPr>
          <w:p>
            <w:pPr>
              <w:snapToGrid w:val="0"/>
              <w:jc w:val="right"/>
            </w:pPr>
            <w:r>
              <w:rPr>
                <w:rFonts w:ascii="宋体" w:eastAsia="宋体" w:hAnsi="宋体" w:cs="宋体"/>
                <w:b w:val="0"/>
                <w:i w:val="0"/>
                <w:color w:val="000000"/>
                <w:sz w:val="16"/>
              </w:rPr>
              <w:t xml:space="preserve">12,656,000.00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18,464,200.00</w:t>
            </w:r>
          </w:p>
        </w:tc>
        <w:tc>
          <w:tcPr>
            <w:tcW w:w="1420" w:type="dxa"/>
            <w:tcBorders/>
            <w:vAlign w:val="center"/>
          </w:tcPr>
          <w:p>
            <w:pPr>
              <w:snapToGrid w:val="0"/>
              <w:jc w:val="right"/>
            </w:pPr>
            <w:r>
              <w:rPr>
                <w:rFonts w:ascii="宋体" w:eastAsia="宋体" w:hAnsi="宋体" w:cs="宋体"/>
                <w:b w:val="0"/>
                <w:i w:val="0"/>
                <w:color w:val="000000"/>
                <w:sz w:val="16"/>
              </w:rPr>
              <w:t xml:space="preserve">18,464,200.00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30,120,200.00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31,120,200.00</w:t>
            </w:r>
          </w:p>
        </w:tc>
        <w:tc>
          <w:tcPr>
            <w:tcW w:w="1420" w:type="dxa"/>
            <w:tcBorders/>
            <w:vAlign w:val="center"/>
          </w:tcPr>
          <w:p>
            <w:pPr>
              <w:snapToGrid w:val="0"/>
              <w:jc w:val="right"/>
            </w:pPr>
            <w:r>
              <w:rPr>
                <w:rFonts w:ascii="宋体" w:eastAsia="宋体" w:hAnsi="宋体" w:cs="宋体"/>
                <w:b w:val="0"/>
                <w:i w:val="0"/>
                <w:color w:val="000000"/>
                <w:sz w:val="16"/>
              </w:rPr>
              <w:t xml:space="preserve">31,120,200.00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1,000,000.00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1,000,000.00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31,120,200.00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31,120,200.00</w:t>
            </w:r>
          </w:p>
        </w:tc>
        <w:tc>
          <w:tcPr>
            <w:tcW w:w="1420" w:type="dxa"/>
            <w:tcBorders/>
            <w:vAlign w:val="center"/>
          </w:tcPr>
          <w:p>
            <w:pPr>
              <w:snapToGrid w:val="0"/>
              <w:jc w:val="right"/>
            </w:pPr>
            <w:r>
              <w:rPr>
                <w:rFonts w:ascii="宋体" w:eastAsia="宋体" w:hAnsi="宋体" w:cs="宋体"/>
                <w:b w:val="0"/>
                <w:i w:val="0"/>
                <w:color w:val="000000"/>
                <w:sz w:val="16"/>
              </w:rPr>
              <w:t xml:space="preserve">31,120,200.00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31,120,200.00</w:t>
            </w:r>
          </w:p>
        </w:tc>
        <w:tc>
          <w:tcPr>
            <w:tcW w:w="1720" w:type="dxa"/>
            <w:tcBorders/>
            <w:vAlign w:val="center"/>
          </w:tcPr>
          <w:p>
            <w:pPr>
              <w:snapToGrid w:val="0"/>
              <w:jc w:val="right"/>
            </w:pPr>
            <w:r>
              <w:rPr>
                <w:rFonts w:ascii="宋体" w:eastAsia="宋体" w:hAnsi="宋体" w:cs="宋体"/>
                <w:b w:val="0"/>
                <w:i w:val="0"/>
                <w:color w:val="000000"/>
                <w:sz w:val="20"/>
              </w:rPr>
              <w:t xml:space="preserve">17,803,200.00</w:t>
            </w:r>
          </w:p>
        </w:tc>
        <w:tc>
          <w:tcPr>
            <w:tcW w:w="1720" w:type="dxa"/>
            <w:tcBorders/>
            <w:vAlign w:val="center"/>
          </w:tcPr>
          <w:p>
            <w:pPr>
              <w:snapToGrid w:val="0"/>
              <w:jc w:val="right"/>
            </w:pPr>
            <w:r>
              <w:rPr>
                <w:rFonts w:ascii="宋体" w:eastAsia="宋体" w:hAnsi="宋体" w:cs="宋体"/>
                <w:b w:val="0"/>
                <w:i w:val="0"/>
                <w:color w:val="000000"/>
                <w:sz w:val="20"/>
              </w:rPr>
              <w:t xml:space="preserve">17,803,200.00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13,317,000.00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12,656,000.00</w:t>
            </w:r>
          </w:p>
        </w:tc>
        <w:tc>
          <w:tcPr>
            <w:tcW w:w="1720" w:type="dxa"/>
            <w:tcBorders/>
            <w:vAlign w:val="center"/>
          </w:tcPr>
          <w:p>
            <w:pPr>
              <w:snapToGrid w:val="0"/>
              <w:jc w:val="right"/>
            </w:pPr>
            <w:r>
              <w:rPr>
                <w:rFonts w:ascii="宋体" w:eastAsia="宋体" w:hAnsi="宋体" w:cs="宋体"/>
                <w:b w:val="0"/>
                <w:i w:val="0"/>
                <w:color w:val="000000"/>
                <w:sz w:val="20"/>
              </w:rPr>
              <w:t xml:space="preserve">12,656,000.00</w:t>
            </w:r>
          </w:p>
        </w:tc>
        <w:tc>
          <w:tcPr>
            <w:tcW w:w="1720" w:type="dxa"/>
            <w:tcBorders/>
            <w:vAlign w:val="center"/>
          </w:tcPr>
          <w:p>
            <w:pPr>
              <w:snapToGrid w:val="0"/>
              <w:jc w:val="right"/>
            </w:pPr>
            <w:r>
              <w:rPr>
                <w:rFonts w:ascii="宋体" w:eastAsia="宋体" w:hAnsi="宋体" w:cs="宋体"/>
                <w:b w:val="0"/>
                <w:i w:val="0"/>
                <w:color w:val="000000"/>
                <w:sz w:val="20"/>
              </w:rPr>
              <w:t xml:space="preserve">12,656,000.00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12,656,000.00</w:t>
            </w:r>
          </w:p>
        </w:tc>
        <w:tc>
          <w:tcPr>
            <w:tcW w:w="1720" w:type="dxa"/>
            <w:tcBorders/>
            <w:vAlign w:val="center"/>
          </w:tcPr>
          <w:p>
            <w:pPr>
              <w:snapToGrid w:val="0"/>
              <w:jc w:val="right"/>
            </w:pPr>
            <w:r>
              <w:rPr>
                <w:rFonts w:ascii="宋体" w:eastAsia="宋体" w:hAnsi="宋体" w:cs="宋体"/>
                <w:b w:val="0"/>
                <w:i w:val="0"/>
                <w:color w:val="000000"/>
                <w:sz w:val="20"/>
              </w:rPr>
              <w:t xml:space="preserve">12,656,000.00</w:t>
            </w:r>
          </w:p>
        </w:tc>
        <w:tc>
          <w:tcPr>
            <w:tcW w:w="1720" w:type="dxa"/>
            <w:tcBorders/>
            <w:vAlign w:val="center"/>
          </w:tcPr>
          <w:p>
            <w:pPr>
              <w:snapToGrid w:val="0"/>
              <w:jc w:val="right"/>
            </w:pPr>
            <w:r>
              <w:rPr>
                <w:rFonts w:ascii="宋体" w:eastAsia="宋体" w:hAnsi="宋体" w:cs="宋体"/>
                <w:b w:val="0"/>
                <w:i w:val="0"/>
                <w:color w:val="000000"/>
                <w:sz w:val="20"/>
              </w:rPr>
              <w:t xml:space="preserve">12,656,000.00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8,437,000.00</w:t>
            </w:r>
          </w:p>
        </w:tc>
        <w:tc>
          <w:tcPr>
            <w:tcW w:w="1720" w:type="dxa"/>
            <w:tcBorders/>
            <w:vAlign w:val="center"/>
          </w:tcPr>
          <w:p>
            <w:pPr>
              <w:snapToGrid w:val="0"/>
              <w:jc w:val="right"/>
            </w:pPr>
            <w:r>
              <w:rPr>
                <w:rFonts w:ascii="宋体" w:eastAsia="宋体" w:hAnsi="宋体" w:cs="宋体"/>
                <w:b w:val="0"/>
                <w:i w:val="0"/>
                <w:color w:val="000000"/>
                <w:sz w:val="20"/>
              </w:rPr>
              <w:t xml:space="preserve">8,437,000.00</w:t>
            </w:r>
          </w:p>
        </w:tc>
        <w:tc>
          <w:tcPr>
            <w:tcW w:w="1720" w:type="dxa"/>
            <w:tcBorders/>
            <w:vAlign w:val="center"/>
          </w:tcPr>
          <w:p>
            <w:pPr>
              <w:snapToGrid w:val="0"/>
              <w:jc w:val="right"/>
            </w:pPr>
            <w:r>
              <w:rPr>
                <w:rFonts w:ascii="宋体" w:eastAsia="宋体" w:hAnsi="宋体" w:cs="宋体"/>
                <w:b w:val="0"/>
                <w:i w:val="0"/>
                <w:color w:val="000000"/>
                <w:sz w:val="20"/>
              </w:rPr>
              <w:t xml:space="preserve">8,437,000.00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4,219,000.00</w:t>
            </w:r>
          </w:p>
        </w:tc>
        <w:tc>
          <w:tcPr>
            <w:tcW w:w="1720" w:type="dxa"/>
            <w:tcBorders/>
            <w:vAlign w:val="center"/>
          </w:tcPr>
          <w:p>
            <w:pPr>
              <w:snapToGrid w:val="0"/>
              <w:jc w:val="right"/>
            </w:pPr>
            <w:r>
              <w:rPr>
                <w:rFonts w:ascii="宋体" w:eastAsia="宋体" w:hAnsi="宋体" w:cs="宋体"/>
                <w:b w:val="0"/>
                <w:i w:val="0"/>
                <w:color w:val="000000"/>
                <w:sz w:val="20"/>
              </w:rPr>
              <w:t xml:space="preserve">4,219,000.00</w:t>
            </w:r>
          </w:p>
        </w:tc>
        <w:tc>
          <w:tcPr>
            <w:tcW w:w="1720" w:type="dxa"/>
            <w:tcBorders/>
            <w:vAlign w:val="center"/>
          </w:tcPr>
          <w:p>
            <w:pPr>
              <w:snapToGrid w:val="0"/>
              <w:jc w:val="right"/>
            </w:pPr>
            <w:r>
              <w:rPr>
                <w:rFonts w:ascii="宋体" w:eastAsia="宋体" w:hAnsi="宋体" w:cs="宋体"/>
                <w:b w:val="0"/>
                <w:i w:val="0"/>
                <w:color w:val="000000"/>
                <w:sz w:val="20"/>
              </w:rPr>
              <w:t xml:space="preserve">4,219,000.00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18,464,200.00</w:t>
            </w:r>
          </w:p>
        </w:tc>
        <w:tc>
          <w:tcPr>
            <w:tcW w:w="1720" w:type="dxa"/>
            <w:tcBorders/>
            <w:vAlign w:val="center"/>
          </w:tcPr>
          <w:p>
            <w:pPr>
              <w:snapToGrid w:val="0"/>
              <w:jc w:val="right"/>
            </w:pPr>
            <w:r>
              <w:rPr>
                <w:rFonts w:ascii="宋体" w:eastAsia="宋体" w:hAnsi="宋体" w:cs="宋体"/>
                <w:b w:val="0"/>
                <w:i w:val="0"/>
                <w:color w:val="000000"/>
                <w:sz w:val="20"/>
              </w:rPr>
              <w:t xml:space="preserve">5,147,200.00</w:t>
            </w:r>
          </w:p>
        </w:tc>
        <w:tc>
          <w:tcPr>
            <w:tcW w:w="1720" w:type="dxa"/>
            <w:tcBorders/>
            <w:vAlign w:val="center"/>
          </w:tcPr>
          <w:p>
            <w:pPr>
              <w:snapToGrid w:val="0"/>
              <w:jc w:val="right"/>
            </w:pPr>
            <w:r>
              <w:rPr>
                <w:rFonts w:ascii="宋体" w:eastAsia="宋体" w:hAnsi="宋体" w:cs="宋体"/>
                <w:b w:val="0"/>
                <w:i w:val="0"/>
                <w:color w:val="000000"/>
                <w:sz w:val="20"/>
              </w:rPr>
              <w:t xml:space="preserve">5,147,200.00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13,317,000.00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16,198,200.00</w:t>
            </w:r>
          </w:p>
        </w:tc>
        <w:tc>
          <w:tcPr>
            <w:tcW w:w="1720" w:type="dxa"/>
            <w:tcBorders/>
            <w:vAlign w:val="center"/>
          </w:tcPr>
          <w:p>
            <w:pPr>
              <w:snapToGrid w:val="0"/>
              <w:jc w:val="right"/>
            </w:pPr>
            <w:r>
              <w:rPr>
                <w:rFonts w:ascii="宋体" w:eastAsia="宋体" w:hAnsi="宋体" w:cs="宋体"/>
                <w:b w:val="0"/>
                <w:i w:val="0"/>
                <w:color w:val="000000"/>
                <w:sz w:val="20"/>
              </w:rPr>
              <w:t xml:space="preserve">2,881,200.00</w:t>
            </w:r>
          </w:p>
        </w:tc>
        <w:tc>
          <w:tcPr>
            <w:tcW w:w="1720" w:type="dxa"/>
            <w:tcBorders/>
            <w:vAlign w:val="center"/>
          </w:tcPr>
          <w:p>
            <w:pPr>
              <w:snapToGrid w:val="0"/>
              <w:jc w:val="right"/>
            </w:pPr>
            <w:r>
              <w:rPr>
                <w:rFonts w:ascii="宋体" w:eastAsia="宋体" w:hAnsi="宋体" w:cs="宋体"/>
                <w:b w:val="0"/>
                <w:i w:val="0"/>
                <w:color w:val="000000"/>
                <w:sz w:val="20"/>
              </w:rPr>
              <w:t xml:space="preserve">2,881,200.00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13,317,000.00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16,098,200.00</w:t>
            </w:r>
          </w:p>
        </w:tc>
        <w:tc>
          <w:tcPr>
            <w:tcW w:w="1720" w:type="dxa"/>
            <w:tcBorders/>
            <w:vAlign w:val="center"/>
          </w:tcPr>
          <w:p>
            <w:pPr>
              <w:snapToGrid w:val="0"/>
              <w:jc w:val="right"/>
            </w:pPr>
            <w:r>
              <w:rPr>
                <w:rFonts w:ascii="宋体" w:eastAsia="宋体" w:hAnsi="宋体" w:cs="宋体"/>
                <w:b w:val="0"/>
                <w:i w:val="0"/>
                <w:color w:val="000000"/>
                <w:sz w:val="20"/>
              </w:rPr>
              <w:t xml:space="preserve">2,881,200.00</w:t>
            </w:r>
          </w:p>
        </w:tc>
        <w:tc>
          <w:tcPr>
            <w:tcW w:w="1720" w:type="dxa"/>
            <w:tcBorders/>
            <w:vAlign w:val="center"/>
          </w:tcPr>
          <w:p>
            <w:pPr>
              <w:snapToGrid w:val="0"/>
              <w:jc w:val="right"/>
            </w:pPr>
            <w:r>
              <w:rPr>
                <w:rFonts w:ascii="宋体" w:eastAsia="宋体" w:hAnsi="宋体" w:cs="宋体"/>
                <w:b w:val="0"/>
                <w:i w:val="0"/>
                <w:color w:val="000000"/>
                <w:sz w:val="20"/>
              </w:rPr>
              <w:t xml:space="preserve">2,881,200.00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13,217,000.00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2100202</w:t>
            </w:r>
          </w:p>
        </w:tc>
        <w:tc>
          <w:tcPr>
            <w:tcW w:w="3480" w:type="dxa"/>
            <w:tcBorders/>
            <w:vAlign w:val="center"/>
          </w:tcPr>
          <w:p>
            <w:pPr>
              <w:snapToGrid w:val="0"/>
              <w:jc w:val="left"/>
            </w:pPr>
            <w:r>
              <w:rPr>
                <w:rFonts w:ascii="宋体" w:eastAsia="宋体" w:hAnsi="宋体" w:cs="宋体"/>
                <w:b w:val="0"/>
                <w:i w:val="0"/>
                <w:color w:val="000000"/>
                <w:sz w:val="20"/>
              </w:rPr>
              <w:t xml:space="preserve">中医（民族）医院</w:t>
            </w:r>
          </w:p>
        </w:tc>
        <w:tc>
          <w:tcPr>
            <w:tcW w:w="1720" w:type="dxa"/>
            <w:tcBorders/>
            <w:vAlign w:val="center"/>
          </w:tcPr>
          <w:p>
            <w:pPr>
              <w:snapToGrid w:val="0"/>
              <w:jc w:val="right"/>
            </w:pPr>
            <w:r>
              <w:rPr>
                <w:rFonts w:ascii="宋体" w:eastAsia="宋体" w:hAnsi="宋体" w:cs="宋体"/>
                <w:b w:val="0"/>
                <w:i w:val="0"/>
                <w:color w:val="000000"/>
                <w:sz w:val="20"/>
              </w:rPr>
              <w:t xml:space="preserve">100,000.00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2,266,000.00</w:t>
            </w:r>
          </w:p>
        </w:tc>
        <w:tc>
          <w:tcPr>
            <w:tcW w:w="1720" w:type="dxa"/>
            <w:tcBorders/>
            <w:vAlign w:val="center"/>
          </w:tcPr>
          <w:p>
            <w:pPr>
              <w:snapToGrid w:val="0"/>
              <w:jc w:val="right"/>
            </w:pPr>
            <w:r>
              <w:rPr>
                <w:rFonts w:ascii="宋体" w:eastAsia="宋体" w:hAnsi="宋体" w:cs="宋体"/>
                <w:b w:val="0"/>
                <w:i w:val="0"/>
                <w:color w:val="000000"/>
                <w:sz w:val="20"/>
              </w:rPr>
              <w:t xml:space="preserve">2,266,000.00</w:t>
            </w:r>
          </w:p>
        </w:tc>
        <w:tc>
          <w:tcPr>
            <w:tcW w:w="1720" w:type="dxa"/>
            <w:tcBorders/>
            <w:vAlign w:val="center"/>
          </w:tcPr>
          <w:p>
            <w:pPr>
              <w:snapToGrid w:val="0"/>
              <w:jc w:val="right"/>
            </w:pPr>
            <w:r>
              <w:rPr>
                <w:rFonts w:ascii="宋体" w:eastAsia="宋体" w:hAnsi="宋体" w:cs="宋体"/>
                <w:b w:val="0"/>
                <w:i w:val="0"/>
                <w:color w:val="000000"/>
                <w:sz w:val="20"/>
              </w:rPr>
              <w:t xml:space="preserve">2,266,000.00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1,401,000.00</w:t>
            </w:r>
          </w:p>
        </w:tc>
        <w:tc>
          <w:tcPr>
            <w:tcW w:w="1720" w:type="dxa"/>
            <w:tcBorders/>
            <w:vAlign w:val="center"/>
          </w:tcPr>
          <w:p>
            <w:pPr>
              <w:snapToGrid w:val="0"/>
              <w:jc w:val="right"/>
            </w:pPr>
            <w:r>
              <w:rPr>
                <w:rFonts w:ascii="宋体" w:eastAsia="宋体" w:hAnsi="宋体" w:cs="宋体"/>
                <w:b w:val="0"/>
                <w:i w:val="0"/>
                <w:color w:val="000000"/>
                <w:sz w:val="20"/>
              </w:rPr>
              <w:t xml:space="preserve">1,401,000.00</w:t>
            </w:r>
          </w:p>
        </w:tc>
        <w:tc>
          <w:tcPr>
            <w:tcW w:w="1720" w:type="dxa"/>
            <w:tcBorders/>
            <w:vAlign w:val="center"/>
          </w:tcPr>
          <w:p>
            <w:pPr>
              <w:snapToGrid w:val="0"/>
              <w:jc w:val="right"/>
            </w:pPr>
            <w:r>
              <w:rPr>
                <w:rFonts w:ascii="宋体" w:eastAsia="宋体" w:hAnsi="宋体" w:cs="宋体"/>
                <w:b w:val="0"/>
                <w:i w:val="0"/>
                <w:color w:val="000000"/>
                <w:sz w:val="20"/>
              </w:rPr>
              <w:t xml:space="preserve">1,401,000.00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865,000.00</w:t>
            </w:r>
          </w:p>
        </w:tc>
        <w:tc>
          <w:tcPr>
            <w:tcW w:w="1720" w:type="dxa"/>
            <w:tcBorders/>
            <w:vAlign w:val="center"/>
          </w:tcPr>
          <w:p>
            <w:pPr>
              <w:snapToGrid w:val="0"/>
              <w:jc w:val="right"/>
            </w:pPr>
            <w:r>
              <w:rPr>
                <w:rFonts w:ascii="宋体" w:eastAsia="宋体" w:hAnsi="宋体" w:cs="宋体"/>
                <w:b w:val="0"/>
                <w:i w:val="0"/>
                <w:color w:val="000000"/>
                <w:sz w:val="20"/>
              </w:rPr>
              <w:t xml:space="preserve">865,000.00</w:t>
            </w:r>
          </w:p>
        </w:tc>
        <w:tc>
          <w:tcPr>
            <w:tcW w:w="1720" w:type="dxa"/>
            <w:tcBorders/>
            <w:vAlign w:val="center"/>
          </w:tcPr>
          <w:p>
            <w:pPr>
              <w:snapToGrid w:val="0"/>
              <w:jc w:val="right"/>
            </w:pPr>
            <w:r>
              <w:rPr>
                <w:rFonts w:ascii="宋体" w:eastAsia="宋体" w:hAnsi="宋体" w:cs="宋体"/>
                <w:b w:val="0"/>
                <w:i w:val="0"/>
                <w:color w:val="000000"/>
                <w:sz w:val="20"/>
              </w:rPr>
              <w:t xml:space="preserve">865,000.00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14,977,000.00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7,302,799.60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3,256,109.68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4,070,153.47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347,937.25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2,826,200.00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292,631.98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2,157,985.11</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335,370.80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40,212.11</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17,803,200.00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059543692"/>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天津市公安医院2024年度政府性基金预算财政拨款收入支出决算表为空表。</w:t>
      </w:r>
      <w:bookmarkStart w:id="30" w:name="_Toc1662304910"/>
      <w:bookmarkStart w:id="31" w:name="_Toc81643052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天津市公安医院2024年国有资本经营预算财政拨款收入支出决算表为空表。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天津市公安医院2024年财政拨款“三公”经费支出决算表为空表。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18079597"/>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单位：天津市公安医院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13,317,000.00</w:t>
            </w:r>
          </w:p>
        </w:tc>
        <w:tc>
          <w:tcPr>
            <w:tcW w:w="1340" w:type="dxa"/>
            <w:tcBorders/>
            <w:vAlign w:val="center"/>
          </w:tcPr>
          <w:p>
            <w:pPr>
              <w:snapToGrid w:val="0"/>
              <w:jc w:val="right"/>
            </w:pPr>
            <w:r>
              <w:rPr>
                <w:rFonts w:ascii="宋体" w:eastAsia="宋体" w:hAnsi="宋体" w:cs="宋体"/>
                <w:b w:val="0"/>
                <w:i w:val="0"/>
                <w:color w:val="000000"/>
                <w:sz w:val="16"/>
              </w:rPr>
              <w:t xml:space="preserve">13,317,000.00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13,317,000.00</w:t>
            </w:r>
          </w:p>
        </w:tc>
        <w:tc>
          <w:tcPr>
            <w:tcW w:w="1340" w:type="dxa"/>
            <w:tcBorders/>
            <w:vAlign w:val="center"/>
          </w:tcPr>
          <w:p>
            <w:pPr>
              <w:snapToGrid w:val="0"/>
              <w:jc w:val="right"/>
            </w:pPr>
            <w:r>
              <w:rPr>
                <w:rFonts w:ascii="宋体" w:eastAsia="宋体" w:hAnsi="宋体" w:cs="宋体"/>
                <w:b w:val="0"/>
                <w:i w:val="0"/>
                <w:color w:val="000000"/>
                <w:sz w:val="16"/>
              </w:rPr>
              <w:t xml:space="preserve">13,317,000.00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w:t>
            </w:r>
          </w:p>
        </w:tc>
        <w:tc>
          <w:tcPr>
            <w:tcW w:w="4560" w:type="dxa"/>
            <w:tcBorders/>
            <w:vAlign w:val="center"/>
          </w:tcPr>
          <w:p>
            <w:pPr>
              <w:snapToGrid w:val="0"/>
              <w:jc w:val="left"/>
            </w:pPr>
            <w:r>
              <w:rPr>
                <w:rFonts w:ascii="宋体" w:eastAsia="宋体" w:hAnsi="宋体" w:cs="宋体"/>
                <w:b w:val="0"/>
                <w:i w:val="0"/>
                <w:color w:val="000000"/>
                <w:sz w:val="16"/>
              </w:rPr>
              <w:t xml:space="preserve">公立医院</w:t>
            </w:r>
          </w:p>
        </w:tc>
        <w:tc>
          <w:tcPr>
            <w:tcW w:w="1240" w:type="dxa"/>
            <w:tcBorders/>
            <w:vAlign w:val="center"/>
          </w:tcPr>
          <w:p>
            <w:pPr>
              <w:snapToGrid w:val="0"/>
              <w:jc w:val="right"/>
            </w:pPr>
            <w:r>
              <w:rPr>
                <w:rFonts w:ascii="宋体" w:eastAsia="宋体" w:hAnsi="宋体" w:cs="宋体"/>
                <w:b w:val="0"/>
                <w:i w:val="0"/>
                <w:color w:val="000000"/>
                <w:sz w:val="16"/>
              </w:rPr>
              <w:t xml:space="preserve">13,317,000.00</w:t>
            </w:r>
          </w:p>
        </w:tc>
        <w:tc>
          <w:tcPr>
            <w:tcW w:w="1340" w:type="dxa"/>
            <w:tcBorders/>
            <w:vAlign w:val="center"/>
          </w:tcPr>
          <w:p>
            <w:pPr>
              <w:snapToGrid w:val="0"/>
              <w:jc w:val="right"/>
            </w:pPr>
            <w:r>
              <w:rPr>
                <w:rFonts w:ascii="宋体" w:eastAsia="宋体" w:hAnsi="宋体" w:cs="宋体"/>
                <w:b w:val="0"/>
                <w:i w:val="0"/>
                <w:color w:val="000000"/>
                <w:sz w:val="16"/>
              </w:rPr>
              <w:t xml:space="preserve">13,317,000.00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综合医院</w:t>
            </w:r>
          </w:p>
        </w:tc>
        <w:tc>
          <w:tcPr>
            <w:tcW w:w="1240" w:type="dxa"/>
            <w:tcBorders/>
            <w:vAlign w:val="center"/>
          </w:tcPr>
          <w:p>
            <w:pPr>
              <w:snapToGrid w:val="0"/>
              <w:jc w:val="right"/>
            </w:pPr>
            <w:r>
              <w:rPr>
                <w:rFonts w:ascii="宋体" w:eastAsia="宋体" w:hAnsi="宋体" w:cs="宋体"/>
                <w:b w:val="0"/>
                <w:i w:val="0"/>
                <w:color w:val="000000"/>
                <w:sz w:val="16"/>
              </w:rPr>
              <w:t xml:space="preserve">13,217,000.00</w:t>
            </w:r>
          </w:p>
        </w:tc>
        <w:tc>
          <w:tcPr>
            <w:tcW w:w="1340" w:type="dxa"/>
            <w:tcBorders/>
            <w:vAlign w:val="center"/>
          </w:tcPr>
          <w:p>
            <w:pPr>
              <w:snapToGrid w:val="0"/>
              <w:jc w:val="right"/>
            </w:pPr>
            <w:r>
              <w:rPr>
                <w:rFonts w:ascii="宋体" w:eastAsia="宋体" w:hAnsi="宋体" w:cs="宋体"/>
                <w:b w:val="0"/>
                <w:i w:val="0"/>
                <w:color w:val="000000"/>
                <w:sz w:val="16"/>
              </w:rPr>
              <w:t xml:space="preserve">13,217,000.00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病残吸毒人员收治专区医疗费（2024）</w:t>
            </w:r>
          </w:p>
        </w:tc>
        <w:tc>
          <w:tcPr>
            <w:tcW w:w="1240" w:type="dxa"/>
            <w:tcBorders/>
            <w:vAlign w:val="center"/>
          </w:tcPr>
          <w:p>
            <w:pPr>
              <w:snapToGrid w:val="0"/>
              <w:jc w:val="right"/>
            </w:pPr>
            <w:r>
              <w:rPr>
                <w:rFonts w:ascii="宋体" w:eastAsia="宋体" w:hAnsi="宋体" w:cs="宋体"/>
                <w:b w:val="0"/>
                <w:i w:val="0"/>
                <w:color w:val="000000"/>
                <w:sz w:val="16"/>
              </w:rPr>
              <w:t xml:space="preserve">12,000,000.00</w:t>
            </w:r>
          </w:p>
        </w:tc>
        <w:tc>
          <w:tcPr>
            <w:tcW w:w="1340" w:type="dxa"/>
            <w:tcBorders/>
            <w:vAlign w:val="center"/>
          </w:tcPr>
          <w:p>
            <w:pPr>
              <w:snapToGrid w:val="0"/>
              <w:jc w:val="right"/>
            </w:pPr>
            <w:r>
              <w:rPr>
                <w:rFonts w:ascii="宋体" w:eastAsia="宋体" w:hAnsi="宋体" w:cs="宋体"/>
                <w:b w:val="0"/>
                <w:i w:val="0"/>
                <w:color w:val="000000"/>
                <w:sz w:val="16"/>
              </w:rPr>
              <w:t xml:space="preserve">12,000,000.00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公立医院综合改革-01直达资金-2024年医疗服务与保障能力提升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公立医院诊疗服务能力提升（设备购置）</w:t>
            </w:r>
          </w:p>
        </w:tc>
        <w:tc>
          <w:tcPr>
            <w:tcW w:w="12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snapToGrid w:val="0"/>
              <w:jc w:val="right"/>
            </w:pPr>
            <w:r>
              <w:rPr>
                <w:rFonts w:ascii="宋体" w:eastAsia="宋体" w:hAnsi="宋体" w:cs="宋体"/>
                <w:b w:val="0"/>
                <w:i w:val="0"/>
                <w:color w:val="000000"/>
                <w:sz w:val="16"/>
              </w:rPr>
              <w:t xml:space="preserve">1,000,000.00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2100202</w:t>
            </w:r>
          </w:p>
        </w:tc>
        <w:tc>
          <w:tcPr>
            <w:tcW w:w="4560" w:type="dxa"/>
            <w:tcBorders/>
            <w:vAlign w:val="center"/>
          </w:tcPr>
          <w:p>
            <w:pPr>
              <w:snapToGrid w:val="0"/>
              <w:jc w:val="left"/>
            </w:pPr>
            <w:r>
              <w:rPr>
                <w:rFonts w:ascii="宋体" w:eastAsia="宋体" w:hAnsi="宋体" w:cs="宋体"/>
                <w:b w:val="0"/>
                <w:i w:val="0"/>
                <w:color w:val="000000"/>
                <w:sz w:val="16"/>
              </w:rPr>
              <w:t xml:space="preserve">中医（民族）医院</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2100202</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中医药事业传承与发展-天津市名中医传承工作室建设（2024年）</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42" w:name="_Toc229642691"/>
      <w:bookmarkStart w:id="43" w:name="_Toc245797798"/>
      <w:bookmarkStart w:id="44" w:name="_Toc190171269"/>
      <w:bookmarkStart w:id="45" w:name="_Toc1068592552"/>
      <w:bookmarkEnd w:id="3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天津市公安医院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309,308,821.75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减少122,649,790.26元，下降28.394%</w:t>
      </w:r>
      <w:r>
        <w:rPr>
          <w:rFonts w:eastAsia="仿宋_GB2312" w:hint="eastAsia"/>
          <w:sz w:val="30"/>
          <w:szCs w:val="30"/>
        </w:rPr>
        <w:t xml:space="preserve">，主要原因是</w:t>
      </w:r>
      <w:r>
        <w:rPr>
          <w:rFonts w:eastAsia="仿宋_GB2312" w:hint="eastAsia"/>
          <w:sz w:val="30"/>
          <w:szCs w:val="30"/>
        </w:rPr>
        <w:t xml:space="preserve">医疗收入减少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一般公共预算财政拨款收入30,120,200.00元、事业收入221,686,124.14元、其他收入2,603,225.31元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社会保障和就业支出12,656,000.00元、卫生健康支出296,652,821.75元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458959096"/>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天津市公安医院</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254,409,549.45</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减少71,511,556.46元，</w:t>
      </w:r>
      <w:r>
        <w:rPr>
          <w:rFonts w:eastAsia="仿宋_GB2312" w:hint="eastAsia"/>
          <w:sz w:val="30"/>
          <w:szCs w:val="30"/>
        </w:rPr>
        <w:t xml:space="preserve">主要原因是</w:t>
      </w:r>
      <w:r>
        <w:rPr>
          <w:rFonts w:eastAsia="仿宋_GB2312" w:hint="eastAsia"/>
          <w:sz w:val="30"/>
          <w:szCs w:val="30"/>
        </w:rPr>
        <w:t xml:space="preserve">医疗收入减少</w:t>
      </w:r>
      <w:r>
        <w:rPr>
          <w:rFonts w:eastAsia="仿宋_GB2312" w:hint="eastAsia"/>
          <w:sz w:val="30"/>
          <w:szCs w:val="30"/>
        </w:rPr>
        <w:t xml:space="preserve">。其中：</w:t>
      </w:r>
      <w:r>
        <w:rPr>
          <w:rFonts w:eastAsia="仿宋_GB2312" w:hint="eastAsia"/>
          <w:sz w:val="30"/>
          <w:szCs w:val="30"/>
        </w:rPr>
        <w:t xml:space="preserve">一般公共预算财政拨款收入30,120,200.00元，占11.840%；事业收入221,686,124.14元，占87.140%；其他收入2,603,225.31元，占1.020%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22681810"/>
      <w:bookmarkStart w:id="55" w:name="_Toc2115235603"/>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天津市公安医院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309,308,821.75</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减少22,589,231.68元，</w:t>
      </w:r>
      <w:r>
        <w:rPr>
          <w:rFonts w:eastAsia="仿宋_GB2312" w:hint="eastAsia"/>
          <w:sz w:val="30"/>
          <w:szCs w:val="30"/>
        </w:rPr>
        <w:t xml:space="preserve">主要原因是</w:t>
      </w:r>
      <w:r>
        <w:rPr>
          <w:rFonts w:eastAsia="仿宋_GB2312" w:hint="eastAsia"/>
          <w:sz w:val="30"/>
          <w:szCs w:val="30"/>
        </w:rPr>
        <w:t xml:space="preserve">控制医院运行成本</w:t>
      </w:r>
      <w:r>
        <w:rPr>
          <w:rFonts w:eastAsia="仿宋_GB2312" w:hint="eastAsia"/>
          <w:sz w:val="30"/>
          <w:szCs w:val="30"/>
        </w:rPr>
        <w:t xml:space="preserve">。其中：</w:t>
      </w:r>
      <w:r>
        <w:rPr>
          <w:rFonts w:eastAsia="仿宋_GB2312" w:hint="eastAsia"/>
          <w:sz w:val="30"/>
          <w:szCs w:val="30"/>
        </w:rPr>
        <w:t xml:space="preserve">基本支出295,991,821.75元，占95.690%；项目支出13,317,000.00元，占4.310%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029059860"/>
      <w:bookmarkStart w:id="60" w:name="_Toc1121858128"/>
      <w:bookmarkStart w:id="61" w:name="_Toc2034129458"/>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天津市公安医院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31,120,200.00</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增加2,218,700.00元，增长7.677%，</w:t>
      </w:r>
      <w:r>
        <w:rPr>
          <w:rFonts w:eastAsia="仿宋_GB2312" w:hint="eastAsia"/>
          <w:sz w:val="30"/>
          <w:szCs w:val="30"/>
        </w:rPr>
        <w:t xml:space="preserve">主要原因是</w:t>
      </w:r>
      <w:r>
        <w:rPr>
          <w:rFonts w:eastAsia="仿宋_GB2312" w:hint="eastAsia"/>
          <w:sz w:val="30"/>
          <w:szCs w:val="30"/>
        </w:rPr>
        <w:t xml:space="preserve">医院业务需求，增加业务开展</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一般公共预算财政拨款30,120,200.00元、年初财政拨款结转和结余1,000,000.00元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社会保障和就业支出12,656,000.00元、卫生健康支出18,464,200.00元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332076583"/>
      <w:bookmarkStart w:id="63" w:name="_Toc1723257729"/>
      <w:bookmarkStart w:id="64" w:name="_Toc163136636"/>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天津市公安医院2024年度部门决算一般公共预算财政拨款支出合计31,120,200.00元，占本年支出合计的10.060%。与2023年度相比，一般公共预算财政拨款支出</w:t>
      </w:r>
      <w:r>
        <w:rPr>
          <w:rFonts w:eastAsia="仿宋_GB2312" w:hint="eastAsia"/>
          <w:sz w:val="30"/>
          <w:szCs w:val="30"/>
        </w:rPr>
        <w:t xml:space="preserve">增加3,218,700.00元</w:t>
      </w:r>
      <w:r>
        <w:rPr>
          <w:rFonts w:eastAsia="仿宋_GB2312" w:hint="eastAsia"/>
          <w:sz w:val="30"/>
          <w:szCs w:val="30"/>
        </w:rPr>
        <w:t xml:space="preserve">，增长11.536%</w:t>
      </w:r>
      <w:r>
        <w:rPr>
          <w:rFonts w:eastAsia="仿宋_GB2312" w:hint="eastAsia"/>
          <w:sz w:val="30"/>
          <w:szCs w:val="30"/>
        </w:rPr>
        <w:t xml:space="preserve">，主要原因是医院业务需求，增加业务开展。</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2024年度一般公共预算财政拨款支出31,120,200.00元，主要用于以下方面：</w:t>
      </w:r>
      <w:r>
        <w:rPr>
          <w:rFonts w:eastAsia="仿宋_GB2312" w:hint="eastAsia"/>
          <w:sz w:val="30"/>
          <w:szCs w:val="30"/>
        </w:rPr>
        <w:t xml:space="preserve">社会保障和就业支出（类）支出12,656,000.00元，占40.670%,卫生健康支出（类）支出18,464,200.00元，占59.330%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2024年度一般公共预算财政拨款支出年初预算为30,077,000.00元，支出决算为31,120,200.00元</w:t>
      </w:r>
      <w:r>
        <w:rPr>
          <w:rFonts w:eastAsia="仿宋_GB2312" w:hint="eastAsia"/>
          <w:sz w:val="30"/>
          <w:szCs w:val="30"/>
        </w:rPr>
        <w:t xml:space="preserve">，完成年初预算的103.470%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8,437,000.00元，支出决算为8,437,000.00元，完成年初预算的100.000%，决算数与预算数持平的主要原因是：严格执行预算数，完成预算目标。</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4,219,000.00元，支出决算为4,219,000.00元，完成年初预算的100.000%，决算数与预算数持平的主要原因是：严格执行预算数，完成预算目标。</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3.卫生健康支出（类）公立医院（款）综合医院（项）年初预算为15,055,000.00元，支出决算为16,098,200.00元，完成年初预算的106.929%，决算数大于预算数的主要原因是：年中追加财政拨款项目资金。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4.卫生健康支出（类）公立医院（款）中医（民族）医院（项）年初预算为100,000.00元，支出决算为100,000.00元，完成年初预算的100.000%，决算数与预算数持平的主要原因是：严格执行预算数，完成预算目标。</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1,401,000.00元，支出决算为1,401,000.00元，完成年初预算的100.000%，决算数与预算数持平的主要原因是：严格执行预算数，完成预算目标。</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865,000.00元，支出决算为865,000.00元，完成年初预算的100.000%，决算数与预算数持平的主要原因是：严格执行预算数，完成预算目标。</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天津市公安医院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17,803,200.00</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增加1,288,200.00元，</w:t>
      </w:r>
      <w:r>
        <w:rPr>
          <w:rFonts w:eastAsia="仿宋_GB2312" w:hint="eastAsia"/>
          <w:sz w:val="30"/>
          <w:szCs w:val="30"/>
        </w:rPr>
        <w:t xml:space="preserve">主要原因是</w:t>
      </w:r>
      <w:r>
        <w:rPr>
          <w:rFonts w:eastAsia="仿宋_GB2312" w:hint="eastAsia"/>
          <w:sz w:val="30"/>
          <w:szCs w:val="30"/>
        </w:rPr>
        <w:t xml:space="preserve">在职员工人数增加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人员经费17,803,200.00元，主要包括</w:t>
      </w:r>
      <w:r>
        <w:rPr>
          <w:rFonts w:eastAsia="仿宋_GB2312" w:hint="eastAsia"/>
          <w:sz w:val="30"/>
          <w:szCs w:val="30"/>
        </w:rPr>
        <w:t xml:space="preserve">机关事业单位基本养老保险缴费、职业年金缴费、职工基本医疗保险缴费、其他社会保障缴费、离休费、退休费、抚恤金、医疗费补助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568131460"/>
      <w:bookmarkStart w:id="72" w:name="_Toc157358551"/>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天津市公安医院2024年度无政府性基金预算财政拨款收入、支出和结转结余。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560652996"/>
      <w:bookmarkStart w:id="76" w:name="_Toc873153658"/>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天津市公安医院2024年度无国有资本经营预算财政拨款收入、支出和结转结余。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337770055"/>
      <w:bookmarkStart w:id="79" w:name="_Toc1597628234"/>
      <w:bookmarkStart w:id="80" w:name="_Toc1321860095"/>
      <w:bookmarkStart w:id="81" w:name="_Toc1884144383"/>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20786419"/>
      <w:bookmarkStart w:id="87" w:name="_Toc2102885201"/>
      <w:bookmarkStart w:id="88" w:name="_Toc1349690397"/>
      <w:bookmarkStart w:id="89" w:name="_Toc1895013942"/>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天津市公安医院2024年度无机关运行经费。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1464993319"/>
      <w:bookmarkStart w:id="91" w:name="_Toc376739118"/>
      <w:bookmarkStart w:id="92" w:name="_Toc169354537"/>
      <w:bookmarkStart w:id="93" w:name="_Toc2053194528"/>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公安医院2024年政府采购支出总额16,813,495.68元，其中：政府采购货物支出11,353,840.00元、政府采购工程支出849,105.00元、政府采购服务支出4,610,550.68元。授予中小企业合同金额5,931,495.68元，占政府采购支出总额的35.280%，其中：授予小微企业合同金额3,501,165.44元，占政府采购支出总额的20.820%；货物采购授予中小企业合同金额占货物支出金额的4.160%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4" w:name="_Toc1242699578"/>
      <w:bookmarkStart w:id="95" w:name="_Toc925871084"/>
      <w:bookmarkStart w:id="96" w:name="_Toc1072564870"/>
      <w:bookmarkStart w:id="97" w:name="_Toc125708453"/>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截至2024年12月31日，天津市公安医院共有车辆12辆</w:t>
      </w:r>
      <w:r>
        <w:rPr>
          <w:rFonts w:eastAsia="仿宋_GB2312" w:hint="eastAsia"/>
          <w:sz w:val="30"/>
          <w:szCs w:val="30"/>
        </w:rPr>
        <w:t xml:space="preserve">，其中：</w:t>
      </w:r>
      <w:r>
        <w:rPr>
          <w:rFonts w:eastAsia="仿宋_GB2312" w:hint="eastAsia"/>
          <w:sz w:val="30"/>
          <w:szCs w:val="30"/>
        </w:rPr>
        <w:t xml:space="preserve">其他用车12辆</w:t>
      </w:r>
      <w:r>
        <w:rPr>
          <w:rFonts w:eastAsia="仿宋_GB2312" w:hint="eastAsia"/>
          <w:sz w:val="30"/>
          <w:szCs w:val="30"/>
        </w:rPr>
        <w:t xml:space="preserve">，其他用车主要包括医疗业务用车</w:t>
      </w:r>
      <w:r>
        <w:rPr>
          <w:rFonts w:eastAsia="仿宋_GB2312" w:hint="eastAsia"/>
          <w:sz w:val="30"/>
          <w:szCs w:val="30"/>
        </w:rPr>
        <w:t xml:space="preserve">。单价100万元以上的设备14台（套）。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805544570"/>
      <w:bookmarkStart w:id="101" w:name="_Toc1773340371"/>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根据预算绩效管理要求，天津市公安医院2024年度已对3个市级项目开展绩效自评，涉及金额 12,317,000元，自评结果已随部门决算一并公开。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843655880"/>
      <w:bookmarkStart w:id="103" w:name="_Toc1374094560"/>
      <w:bookmarkStart w:id="104" w:name="_Toc1753562331"/>
      <w:bookmarkStart w:id="105" w:name="_Toc1063166918"/>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天津市公安医院不属于乡、镇、街级单位，不涉及公开2024年度教育、医疗卫生、社会保障和就业、住房保障、涉农补贴等民生支出情况。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56525689"/>
      <w:bookmarkStart w:id="107" w:name="_Toc368130082"/>
      <w:bookmarkStart w:id="108" w:name="_Toc1582447786"/>
      <w:bookmarkStart w:id="109" w:name="_Toc282832597"/>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002BB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header" Target="header3.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8.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A1C04600-05AE-494A-A77E-2766C36D7927}">
  <ds:schemaRefs>
    <ds:schemaRef ds:uri="http://purl.org/dc/elements/1.1/"/>
    <ds:schemaRef ds:uri="http://purl.org/dc/dcmitype/"/>
    <ds:schemaRef ds:uri="http://schemas.openxmlformats.org/package/2006/metadata/core-properties"/>
    <ds:schemaRef ds:uri="http://purl.org/dc/terms/"/>
  </ds:schemaRefs>
</ds:datastoreItem>
</file>

<file path=customXml/itemProps11.xml><?xml version="1.0" encoding="utf-8"?>
<ds:datastoreItem xmlns:ds="http://schemas.openxmlformats.org/officeDocument/2006/customXml" ds:itemID="{611412D9-9BD1-49C6-898E-32E5B10E4A57}">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093F2D8C-60D1-42DB-8DB8-50630DD737DE}">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68CD3A8F-9C94-403B-AEAA-050E2144B593}">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E3799C1F-725D-428D-8919-8F8656367B63}">
  <ds:schemaRefs>
    <ds:schemaRef ds:uri="http://purl.org/dc/elements/1.1/"/>
    <ds:schemaRef ds:uri="http://purl.org/dc/dcmitype/"/>
    <ds:schemaRef ds:uri="http://schemas.openxmlformats.org/package/2006/metadata/core-properties"/>
    <ds:schemaRef ds:uri="http://purl.org/dc/terms/"/>
  </ds:schemaRefs>
</ds:datastoreItem>
</file>

<file path=customXml/itemProps15.xml><?xml version="1.0" encoding="utf-8"?>
<ds:datastoreItem xmlns:ds="http://schemas.openxmlformats.org/officeDocument/2006/customXml" ds:itemID="{C3AB585A-6BA2-4FC7-BE37-D151DAAAB6C4}">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1709EA4B-BC17-47D8-8A6C-F6BE750A562F}">
  <ds:schemaRefs>
    <ds:schemaRef ds:uri="http://purl.org/dc/elements/1.1/"/>
    <ds:schemaRef ds:uri="http://purl.org/dc/dcmitype/"/>
    <ds:schemaRef ds:uri="http://schemas.openxmlformats.org/package/2006/metadata/core-properties"/>
    <ds:schemaRef ds:uri="http://purl.org/dc/terms/"/>
  </ds:schemaRefs>
</ds:datastoreItem>
</file>

<file path=customXml/itemProps17.xml><?xml version="1.0" encoding="utf-8"?>
<ds:datastoreItem xmlns:ds="http://schemas.openxmlformats.org/officeDocument/2006/customXml" ds:itemID="{217734FF-E389-4970-B253-703D7FC180DD}">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8B3B8D83-7812-4532-AAD4-C9247D36013A}">
  <ds:schemaRef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29C29699-4F72-40F4-B55A-008B4CA23939}">
  <ds:schemaRefs>
    <ds:schemaRef ds:uri="http://schemas.openxmlformats.org/officeDocument/2006/custom-properties"/>
    <ds:schemaRef ds:uri="http://schemas.openxmlformats.org/officeDocument/2006/docPropsVTypes"/>
  </ds:schemaRefs>
</ds:datastoreItem>
</file>

<file path=customXml/itemProps21.xml><?xml version="1.0" encoding="utf-8"?>
<ds:datastoreItem xmlns:ds="http://schemas.openxmlformats.org/officeDocument/2006/customXml" ds:itemID="{52C2F3B5-2FED-4CF7-BADE-85673CCA97A7}">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A7A12F52-7F7E-49E8-9DED-3D2E6E172A8B}">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30725F48-01CB-48AA-A7BB-504ED9A54385}">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9A986101-A5D4-42F8-9BD2-ED831C27E849}">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696F2980-23D8-403F-A1D5-FC1C8D10704C}">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9B7E5BBC-85B6-4507-A266-8A5908359F3F}">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A460A401-5645-4B19-9032-4F3214354AD2}">
  <ds:schemaRefs>
    <ds:schemaRef ds:uri="http://purl.org/dc/elements/1.1/"/>
    <ds:schemaRef ds:uri="http://purl.org/dc/dcmitype/"/>
    <ds:schemaRef ds:uri="http://schemas.openxmlformats.org/package/2006/metadata/core-properties"/>
    <ds:schemaRef ds:uri="http://purl.org/dc/terms/"/>
  </ds:schemaRefs>
</ds:datastoreItem>
</file>

<file path=customXml/itemProps9.xml><?xml version="1.0" encoding="utf-8"?>
<ds:datastoreItem xmlns:ds="http://schemas.openxmlformats.org/officeDocument/2006/customXml" ds:itemID="{8445723E-1C18-4162-BEE5-0642E591AE1D}">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56</Pages>
  <Words>5989</Words>
  <Characters>34138</Characters>
  <Application>Microsoft Office Word</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2025-07-05T03:27:00Z</cp:lastPrinted>
  <dcterms:created xsi:type="dcterms:W3CDTF">2019-08-07T18:37:00Z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